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0DAB1" w14:textId="166F7F0A" w:rsidR="005107B9" w:rsidRPr="002D798F" w:rsidRDefault="00636996" w:rsidP="00646B84">
      <w:pPr>
        <w:pStyle w:val="StandardWeb"/>
        <w:shd w:val="clear" w:color="auto" w:fill="FFFFFF"/>
        <w:spacing w:after="0" w:line="312" w:lineRule="auto"/>
        <w:rPr>
          <w:rFonts w:asciiTheme="minorHAnsi" w:hAnsiTheme="minorHAnsi" w:cstheme="minorHAnsi"/>
          <w:b/>
          <w:bCs/>
        </w:rPr>
      </w:pPr>
      <w:r w:rsidRPr="002D798F">
        <w:rPr>
          <w:rFonts w:asciiTheme="minorHAnsi" w:hAnsiTheme="minorHAnsi" w:cstheme="minorHAnsi"/>
          <w:b/>
          <w:bCs/>
        </w:rPr>
        <w:t xml:space="preserve">POOLGROUP </w:t>
      </w:r>
      <w:r w:rsidR="005107B9" w:rsidRPr="002D798F">
        <w:rPr>
          <w:rFonts w:asciiTheme="minorHAnsi" w:hAnsiTheme="minorHAnsi" w:cstheme="minorHAnsi"/>
          <w:b/>
          <w:bCs/>
        </w:rPr>
        <w:t>NUTZT SELBST ERZ</w:t>
      </w:r>
      <w:r w:rsidR="002D798F">
        <w:rPr>
          <w:rFonts w:asciiTheme="minorHAnsi" w:hAnsiTheme="minorHAnsi" w:cstheme="minorHAnsi"/>
          <w:b/>
          <w:bCs/>
        </w:rPr>
        <w:t>EUGTE</w:t>
      </w:r>
      <w:r w:rsidR="005107B9" w:rsidRPr="002D798F">
        <w:rPr>
          <w:rFonts w:asciiTheme="minorHAnsi" w:hAnsiTheme="minorHAnsi" w:cstheme="minorHAnsi"/>
          <w:b/>
          <w:bCs/>
        </w:rPr>
        <w:t xml:space="preserve"> ENERGIE: </w:t>
      </w:r>
    </w:p>
    <w:p w14:paraId="2392E3BC" w14:textId="0BB3E5F7" w:rsidR="00646B84" w:rsidRPr="002D798F" w:rsidRDefault="005107B9" w:rsidP="00646B84">
      <w:pPr>
        <w:pStyle w:val="StandardWeb"/>
        <w:shd w:val="clear" w:color="auto" w:fill="FFFFFF"/>
        <w:spacing w:after="0" w:line="312" w:lineRule="auto"/>
        <w:rPr>
          <w:rFonts w:asciiTheme="minorHAnsi" w:hAnsiTheme="minorHAnsi" w:cstheme="minorHAnsi"/>
          <w:b/>
          <w:bCs/>
        </w:rPr>
      </w:pPr>
      <w:r w:rsidRPr="002D798F">
        <w:rPr>
          <w:rFonts w:asciiTheme="minorHAnsi" w:hAnsiTheme="minorHAnsi" w:cstheme="minorHAnsi"/>
          <w:b/>
          <w:bCs/>
        </w:rPr>
        <w:t xml:space="preserve">INVESTITION IN PHOTOVOLTAIK-ANLAGE UND SOLAR CARPORT </w:t>
      </w:r>
    </w:p>
    <w:p w14:paraId="1CF77F15" w14:textId="77777777" w:rsidR="00C200D2" w:rsidRPr="002D798F" w:rsidRDefault="00C200D2" w:rsidP="00766F70">
      <w:pPr>
        <w:pStyle w:val="KeinLeerraum"/>
        <w:spacing w:line="312" w:lineRule="auto"/>
        <w:rPr>
          <w:rFonts w:asciiTheme="minorHAnsi" w:hAnsiTheme="minorHAnsi" w:cstheme="minorHAnsi"/>
          <w:sz w:val="10"/>
          <w:szCs w:val="10"/>
        </w:rPr>
      </w:pPr>
    </w:p>
    <w:p w14:paraId="6B302CC1" w14:textId="0B5A0D5E" w:rsidR="007713ED" w:rsidRPr="002D798F" w:rsidRDefault="00DF7EFE" w:rsidP="002D798F">
      <w:pPr>
        <w:pStyle w:val="StandardWeb"/>
        <w:shd w:val="clear" w:color="auto" w:fill="FFFFFF"/>
        <w:spacing w:after="0" w:line="336" w:lineRule="auto"/>
        <w:jc w:val="both"/>
        <w:rPr>
          <w:rFonts w:asciiTheme="minorHAnsi" w:hAnsiTheme="minorHAnsi" w:cstheme="minorHAnsi"/>
        </w:rPr>
      </w:pPr>
      <w:r w:rsidRPr="002D798F">
        <w:rPr>
          <w:rFonts w:asciiTheme="minorHAnsi" w:hAnsiTheme="minorHAnsi" w:cstheme="minorHAnsi"/>
          <w:b/>
          <w:bCs/>
        </w:rPr>
        <w:t xml:space="preserve">Emsdetten </w:t>
      </w:r>
      <w:r w:rsidR="007713ED" w:rsidRPr="002D798F">
        <w:rPr>
          <w:rFonts w:asciiTheme="minorHAnsi" w:hAnsiTheme="minorHAnsi" w:cstheme="minorHAnsi"/>
          <w:b/>
          <w:bCs/>
        </w:rPr>
        <w:t>06</w:t>
      </w:r>
      <w:r w:rsidR="00777E16" w:rsidRPr="002D798F">
        <w:rPr>
          <w:rFonts w:asciiTheme="minorHAnsi" w:hAnsiTheme="minorHAnsi" w:cstheme="minorHAnsi"/>
          <w:b/>
          <w:bCs/>
        </w:rPr>
        <w:t>.</w:t>
      </w:r>
      <w:r w:rsidR="00115979" w:rsidRPr="002D798F">
        <w:rPr>
          <w:rFonts w:asciiTheme="minorHAnsi" w:hAnsiTheme="minorHAnsi" w:cstheme="minorHAnsi"/>
          <w:b/>
          <w:bCs/>
        </w:rPr>
        <w:t>0</w:t>
      </w:r>
      <w:r w:rsidR="007713ED" w:rsidRPr="002D798F">
        <w:rPr>
          <w:rFonts w:asciiTheme="minorHAnsi" w:hAnsiTheme="minorHAnsi" w:cstheme="minorHAnsi"/>
          <w:b/>
          <w:bCs/>
        </w:rPr>
        <w:t>6</w:t>
      </w:r>
      <w:r w:rsidR="00777E16" w:rsidRPr="002D798F">
        <w:rPr>
          <w:rFonts w:asciiTheme="minorHAnsi" w:hAnsiTheme="minorHAnsi" w:cstheme="minorHAnsi"/>
          <w:b/>
          <w:bCs/>
        </w:rPr>
        <w:t>.202</w:t>
      </w:r>
      <w:r w:rsidR="00256FCD" w:rsidRPr="002D798F">
        <w:rPr>
          <w:rFonts w:asciiTheme="minorHAnsi" w:hAnsiTheme="minorHAnsi" w:cstheme="minorHAnsi"/>
          <w:b/>
          <w:bCs/>
        </w:rPr>
        <w:t>3</w:t>
      </w:r>
      <w:r w:rsidR="00DC4F68" w:rsidRPr="002D798F">
        <w:rPr>
          <w:rFonts w:asciiTheme="minorHAnsi" w:hAnsiTheme="minorHAnsi" w:cstheme="minorHAnsi"/>
        </w:rPr>
        <w:t>.</w:t>
      </w:r>
      <w:r w:rsidR="00856727" w:rsidRPr="002D798F">
        <w:rPr>
          <w:rFonts w:asciiTheme="minorHAnsi" w:hAnsiTheme="minorHAnsi" w:cstheme="minorHAnsi"/>
        </w:rPr>
        <w:t xml:space="preserve"> </w:t>
      </w:r>
      <w:r w:rsidR="00E75963" w:rsidRPr="002D798F">
        <w:rPr>
          <w:rFonts w:asciiTheme="minorHAnsi" w:hAnsiTheme="minorHAnsi" w:cstheme="minorHAnsi"/>
        </w:rPr>
        <w:t xml:space="preserve">Bereits im vergangenen Jahr hat die </w:t>
      </w:r>
      <w:proofErr w:type="spellStart"/>
      <w:r w:rsidR="00E75963" w:rsidRPr="002D798F">
        <w:rPr>
          <w:rFonts w:asciiTheme="minorHAnsi" w:hAnsiTheme="minorHAnsi" w:cstheme="minorHAnsi"/>
        </w:rPr>
        <w:t>POOLgroup</w:t>
      </w:r>
      <w:proofErr w:type="spellEnd"/>
      <w:r w:rsidR="00E75963" w:rsidRPr="002D798F">
        <w:rPr>
          <w:rFonts w:asciiTheme="minorHAnsi" w:hAnsiTheme="minorHAnsi" w:cstheme="minorHAnsi"/>
        </w:rPr>
        <w:t xml:space="preserve"> in Emsdetten in eine neue Photovoltaik Anlage auf den Dächern der Produktionshallen investiert. 448 Solarmodule auf 1.400 qm Dachfläche liefern seitdem verlässlich </w:t>
      </w:r>
      <w:r w:rsidR="005107B9" w:rsidRPr="002D798F">
        <w:rPr>
          <w:rFonts w:asciiTheme="minorHAnsi" w:hAnsiTheme="minorHAnsi" w:cstheme="minorHAnsi"/>
        </w:rPr>
        <w:t>bis zu 160.000 kWh Strom</w:t>
      </w:r>
      <w:r w:rsidR="00E75963" w:rsidRPr="002D798F">
        <w:rPr>
          <w:rFonts w:asciiTheme="minorHAnsi" w:hAnsiTheme="minorHAnsi" w:cstheme="minorHAnsi"/>
        </w:rPr>
        <w:t>. Nun ist auch der Solar</w:t>
      </w:r>
      <w:r w:rsidR="007713ED" w:rsidRPr="002D798F">
        <w:rPr>
          <w:rFonts w:asciiTheme="minorHAnsi" w:hAnsiTheme="minorHAnsi" w:cstheme="minorHAnsi"/>
        </w:rPr>
        <w:t xml:space="preserve"> </w:t>
      </w:r>
      <w:r w:rsidR="00E75963" w:rsidRPr="002D798F">
        <w:rPr>
          <w:rFonts w:asciiTheme="minorHAnsi" w:hAnsiTheme="minorHAnsi" w:cstheme="minorHAnsi"/>
        </w:rPr>
        <w:t xml:space="preserve">Carport in vollem Umfang nutzbar. An </w:t>
      </w:r>
      <w:r w:rsidR="00184549" w:rsidRPr="002D798F">
        <w:rPr>
          <w:rFonts w:asciiTheme="minorHAnsi" w:hAnsiTheme="minorHAnsi" w:cstheme="minorHAnsi"/>
        </w:rPr>
        <w:t xml:space="preserve">insgesamt 10 </w:t>
      </w:r>
      <w:r w:rsidR="00E75963" w:rsidRPr="002D798F">
        <w:rPr>
          <w:rFonts w:asciiTheme="minorHAnsi" w:hAnsiTheme="minorHAnsi" w:cstheme="minorHAnsi"/>
        </w:rPr>
        <w:t xml:space="preserve">Ladesäulen </w:t>
      </w:r>
      <w:r w:rsidR="001C47B6" w:rsidRPr="002D798F">
        <w:rPr>
          <w:rFonts w:asciiTheme="minorHAnsi" w:hAnsiTheme="minorHAnsi" w:cstheme="minorHAnsi"/>
        </w:rPr>
        <w:t>können neben der zunehmenden Anzahl der hybriden oder elektrischen</w:t>
      </w:r>
      <w:r w:rsidR="00E75963" w:rsidRPr="002D798F">
        <w:rPr>
          <w:rFonts w:asciiTheme="minorHAnsi" w:hAnsiTheme="minorHAnsi" w:cstheme="minorHAnsi"/>
        </w:rPr>
        <w:t xml:space="preserve"> </w:t>
      </w:r>
      <w:r w:rsidR="00E5622D" w:rsidRPr="002D798F">
        <w:rPr>
          <w:rFonts w:asciiTheme="minorHAnsi" w:hAnsiTheme="minorHAnsi" w:cstheme="minorHAnsi"/>
        </w:rPr>
        <w:t>Firmen-</w:t>
      </w:r>
      <w:r w:rsidR="00E75963" w:rsidRPr="002D798F">
        <w:rPr>
          <w:rFonts w:asciiTheme="minorHAnsi" w:hAnsiTheme="minorHAnsi" w:cstheme="minorHAnsi"/>
        </w:rPr>
        <w:t>PKW</w:t>
      </w:r>
      <w:r w:rsidR="00E5622D" w:rsidRPr="002D798F">
        <w:rPr>
          <w:rFonts w:asciiTheme="minorHAnsi" w:hAnsiTheme="minorHAnsi" w:cstheme="minorHAnsi"/>
        </w:rPr>
        <w:t>s</w:t>
      </w:r>
      <w:r w:rsidR="00E75963" w:rsidRPr="002D798F">
        <w:rPr>
          <w:rFonts w:asciiTheme="minorHAnsi" w:hAnsiTheme="minorHAnsi" w:cstheme="minorHAnsi"/>
        </w:rPr>
        <w:t xml:space="preserve"> des Veranstaltungsprofis aus Emsdetten </w:t>
      </w:r>
      <w:r w:rsidR="001C47B6" w:rsidRPr="002D798F">
        <w:rPr>
          <w:rFonts w:asciiTheme="minorHAnsi" w:hAnsiTheme="minorHAnsi" w:cstheme="minorHAnsi"/>
        </w:rPr>
        <w:t xml:space="preserve">auch die privaten PKW der Mitarbeitenden </w:t>
      </w:r>
      <w:r w:rsidR="00E75963" w:rsidRPr="002D798F">
        <w:rPr>
          <w:rFonts w:asciiTheme="minorHAnsi" w:hAnsiTheme="minorHAnsi" w:cstheme="minorHAnsi"/>
        </w:rPr>
        <w:t xml:space="preserve">geladen werden. Darüber hinaus gibt es weitere Ladesäulen für E-Bikes. </w:t>
      </w:r>
      <w:r w:rsidR="000D3A77" w:rsidRPr="002D798F">
        <w:rPr>
          <w:rFonts w:asciiTheme="minorHAnsi" w:hAnsiTheme="minorHAnsi" w:cstheme="minorHAnsi"/>
        </w:rPr>
        <w:t xml:space="preserve">Damit setzt die </w:t>
      </w:r>
      <w:proofErr w:type="spellStart"/>
      <w:r w:rsidR="000D3A77" w:rsidRPr="002D798F">
        <w:rPr>
          <w:rFonts w:asciiTheme="minorHAnsi" w:hAnsiTheme="minorHAnsi" w:cstheme="minorHAnsi"/>
        </w:rPr>
        <w:t>POOLgroup</w:t>
      </w:r>
      <w:proofErr w:type="spellEnd"/>
      <w:r w:rsidR="000D3A77" w:rsidRPr="002D798F">
        <w:rPr>
          <w:rFonts w:asciiTheme="minorHAnsi" w:hAnsiTheme="minorHAnsi" w:cstheme="minorHAnsi"/>
        </w:rPr>
        <w:t xml:space="preserve"> konsequent um, was sie sich bereits vor geraumer Zeit zur Maxime gemacht hat.</w:t>
      </w:r>
      <w:r w:rsidR="00256C51" w:rsidRPr="002D798F">
        <w:rPr>
          <w:rFonts w:asciiTheme="minorHAnsi" w:hAnsiTheme="minorHAnsi" w:cstheme="minorHAnsi"/>
        </w:rPr>
        <w:t xml:space="preserve"> </w:t>
      </w:r>
      <w:r w:rsidR="000D3A77" w:rsidRPr="002D798F">
        <w:rPr>
          <w:rFonts w:asciiTheme="minorHAnsi" w:hAnsiTheme="minorHAnsi" w:cstheme="minorHAnsi"/>
        </w:rPr>
        <w:t>Denn auch in der Veranstalt</w:t>
      </w:r>
      <w:r w:rsidR="00256C51" w:rsidRPr="002D798F">
        <w:rPr>
          <w:rFonts w:asciiTheme="minorHAnsi" w:hAnsiTheme="minorHAnsi" w:cstheme="minorHAnsi"/>
        </w:rPr>
        <w:t>ungs</w:t>
      </w:r>
      <w:r w:rsidR="000D3A77" w:rsidRPr="002D798F">
        <w:rPr>
          <w:rFonts w:asciiTheme="minorHAnsi" w:hAnsiTheme="minorHAnsi" w:cstheme="minorHAnsi"/>
        </w:rPr>
        <w:t xml:space="preserve">branche stellt der nachhaltige Umgang mit der Umwelt sowie die Unabhängigkeit eine hohe Priorität dar. </w:t>
      </w:r>
    </w:p>
    <w:p w14:paraId="045AC4B7" w14:textId="293949D8" w:rsidR="0044150C" w:rsidRPr="002D798F" w:rsidRDefault="0044150C" w:rsidP="002D798F">
      <w:pPr>
        <w:pStyle w:val="StandardWeb"/>
        <w:shd w:val="clear" w:color="auto" w:fill="FFFFFF"/>
        <w:spacing w:after="0" w:line="336" w:lineRule="auto"/>
        <w:jc w:val="both"/>
        <w:rPr>
          <w:rFonts w:asciiTheme="minorHAnsi" w:hAnsiTheme="minorHAnsi" w:cstheme="minorHAnsi"/>
          <w:sz w:val="10"/>
          <w:szCs w:val="10"/>
        </w:rPr>
      </w:pPr>
    </w:p>
    <w:p w14:paraId="5566824A" w14:textId="4EFF13CA" w:rsidR="00D4109D" w:rsidRPr="002D798F" w:rsidRDefault="00256C51" w:rsidP="002D798F">
      <w:pPr>
        <w:pStyle w:val="StandardWeb"/>
        <w:shd w:val="clear" w:color="auto" w:fill="FFFFFF"/>
        <w:spacing w:after="0" w:line="336" w:lineRule="auto"/>
        <w:jc w:val="both"/>
        <w:rPr>
          <w:rFonts w:asciiTheme="minorHAnsi" w:hAnsiTheme="minorHAnsi" w:cstheme="minorHAnsi"/>
          <w:b/>
          <w:bCs/>
        </w:rPr>
      </w:pPr>
      <w:r w:rsidRPr="002D798F">
        <w:rPr>
          <w:rFonts w:asciiTheme="minorHAnsi" w:hAnsiTheme="minorHAnsi" w:cstheme="minorHAnsi"/>
          <w:b/>
          <w:bCs/>
        </w:rPr>
        <w:t xml:space="preserve">Antwort auf Fragen der Energiewende für alle Standorte der </w:t>
      </w:r>
      <w:proofErr w:type="spellStart"/>
      <w:r w:rsidRPr="002D798F">
        <w:rPr>
          <w:rFonts w:asciiTheme="minorHAnsi" w:hAnsiTheme="minorHAnsi" w:cstheme="minorHAnsi"/>
          <w:b/>
          <w:bCs/>
        </w:rPr>
        <w:t>POOLgroup</w:t>
      </w:r>
      <w:proofErr w:type="spellEnd"/>
      <w:r w:rsidRPr="002D798F">
        <w:rPr>
          <w:rFonts w:asciiTheme="minorHAnsi" w:hAnsiTheme="minorHAnsi" w:cstheme="minorHAnsi"/>
          <w:b/>
          <w:bCs/>
        </w:rPr>
        <w:t xml:space="preserve"> </w:t>
      </w:r>
    </w:p>
    <w:p w14:paraId="525032F4" w14:textId="69BFA21D" w:rsidR="00D4109D" w:rsidRPr="002D798F" w:rsidRDefault="00D4109D" w:rsidP="002D798F">
      <w:pPr>
        <w:pStyle w:val="StandardWeb"/>
        <w:shd w:val="clear" w:color="auto" w:fill="FFFFFF"/>
        <w:spacing w:after="0" w:line="336" w:lineRule="auto"/>
        <w:jc w:val="both"/>
        <w:rPr>
          <w:rFonts w:asciiTheme="minorHAnsi" w:hAnsiTheme="minorHAnsi" w:cstheme="minorHAnsi"/>
          <w:b/>
          <w:bCs/>
          <w:sz w:val="10"/>
          <w:szCs w:val="10"/>
        </w:rPr>
      </w:pPr>
    </w:p>
    <w:p w14:paraId="541179F4" w14:textId="23B26A80" w:rsidR="00766F70" w:rsidRPr="002D798F" w:rsidRDefault="00037769" w:rsidP="002D798F">
      <w:pPr>
        <w:spacing w:line="336" w:lineRule="auto"/>
        <w:jc w:val="both"/>
        <w:rPr>
          <w:rFonts w:asciiTheme="minorHAnsi" w:hAnsiTheme="minorHAnsi" w:cstheme="minorHAnsi"/>
        </w:rPr>
      </w:pPr>
      <w:r w:rsidRPr="002D798F">
        <w:rPr>
          <w:rFonts w:asciiTheme="minorHAnsi" w:hAnsiTheme="minorHAnsi" w:cstheme="minorHAnsi"/>
        </w:rPr>
        <w:t xml:space="preserve">Auch wenn die Photovoltaik-Anlage </w:t>
      </w:r>
      <w:r w:rsidR="00E245CB" w:rsidRPr="002D798F">
        <w:rPr>
          <w:rFonts w:asciiTheme="minorHAnsi" w:hAnsiTheme="minorHAnsi" w:cstheme="minorHAnsi"/>
        </w:rPr>
        <w:t xml:space="preserve">zunächst </w:t>
      </w:r>
      <w:r w:rsidRPr="002D798F">
        <w:rPr>
          <w:rFonts w:asciiTheme="minorHAnsi" w:hAnsiTheme="minorHAnsi" w:cstheme="minorHAnsi"/>
        </w:rPr>
        <w:t xml:space="preserve">am Hauptsitz der Event-Produktions-Firma errichtet wurde, spielt der Aspekt der Nachhaltigkeit </w:t>
      </w:r>
      <w:r w:rsidR="004D5428" w:rsidRPr="002D798F">
        <w:rPr>
          <w:rFonts w:asciiTheme="minorHAnsi" w:hAnsiTheme="minorHAnsi" w:cstheme="minorHAnsi"/>
        </w:rPr>
        <w:t xml:space="preserve">und </w:t>
      </w:r>
      <w:r w:rsidR="00E245CB" w:rsidRPr="002D798F">
        <w:rPr>
          <w:rFonts w:asciiTheme="minorHAnsi" w:hAnsiTheme="minorHAnsi" w:cstheme="minorHAnsi"/>
        </w:rPr>
        <w:t xml:space="preserve">unter anderem auch </w:t>
      </w:r>
      <w:r w:rsidR="004D5428" w:rsidRPr="002D798F">
        <w:rPr>
          <w:rFonts w:asciiTheme="minorHAnsi" w:hAnsiTheme="minorHAnsi" w:cstheme="minorHAnsi"/>
        </w:rPr>
        <w:t xml:space="preserve">die Unabhängigkeit der Energieversorgung auch an allen weiteren Standorten der </w:t>
      </w:r>
      <w:proofErr w:type="spellStart"/>
      <w:r w:rsidR="004D5428" w:rsidRPr="002D798F">
        <w:rPr>
          <w:rFonts w:asciiTheme="minorHAnsi" w:hAnsiTheme="minorHAnsi" w:cstheme="minorHAnsi"/>
        </w:rPr>
        <w:t>POOLgroup</w:t>
      </w:r>
      <w:proofErr w:type="spellEnd"/>
      <w:r w:rsidR="004D5428" w:rsidRPr="002D798F">
        <w:rPr>
          <w:rFonts w:asciiTheme="minorHAnsi" w:hAnsiTheme="minorHAnsi" w:cstheme="minorHAnsi"/>
        </w:rPr>
        <w:t xml:space="preserve"> </w:t>
      </w:r>
      <w:r w:rsidR="005107B9" w:rsidRPr="002D798F">
        <w:rPr>
          <w:rFonts w:asciiTheme="minorHAnsi" w:hAnsiTheme="minorHAnsi" w:cstheme="minorHAnsi"/>
        </w:rPr>
        <w:t xml:space="preserve">in Berlin, Stuttgart und München </w:t>
      </w:r>
      <w:r w:rsidR="004D5428" w:rsidRPr="002D798F">
        <w:rPr>
          <w:rFonts w:asciiTheme="minorHAnsi" w:hAnsiTheme="minorHAnsi" w:cstheme="minorHAnsi"/>
        </w:rPr>
        <w:t>eine elementare Rolle und soll weiterentwickelt werden</w:t>
      </w:r>
      <w:r w:rsidRPr="002D798F">
        <w:rPr>
          <w:rFonts w:asciiTheme="minorHAnsi" w:hAnsiTheme="minorHAnsi" w:cstheme="minorHAnsi"/>
        </w:rPr>
        <w:t>.</w:t>
      </w:r>
      <w:r w:rsidR="004D5428" w:rsidRPr="002D798F">
        <w:rPr>
          <w:rFonts w:asciiTheme="minorHAnsi" w:hAnsiTheme="minorHAnsi" w:cstheme="minorHAnsi"/>
        </w:rPr>
        <w:t xml:space="preserve"> </w:t>
      </w:r>
      <w:r w:rsidR="00E245CB" w:rsidRPr="002D798F">
        <w:rPr>
          <w:rFonts w:asciiTheme="minorHAnsi" w:hAnsiTheme="minorHAnsi" w:cstheme="minorHAnsi"/>
        </w:rPr>
        <w:t>Auf dieser Basis werden auch zukünftige geplante Gebäude mit autarkem Energieversorgungskonzept umgesetzt.</w:t>
      </w:r>
    </w:p>
    <w:p w14:paraId="06656D0B" w14:textId="77777777" w:rsidR="007713ED" w:rsidRPr="002D798F" w:rsidRDefault="007713ED" w:rsidP="00E76956">
      <w:pPr>
        <w:rPr>
          <w:rFonts w:asciiTheme="minorHAnsi" w:hAnsiTheme="minorHAnsi" w:cstheme="minorHAnsi"/>
        </w:rPr>
      </w:pPr>
    </w:p>
    <w:p w14:paraId="48B59401" w14:textId="77777777" w:rsidR="007713ED" w:rsidRPr="002D798F" w:rsidRDefault="007713ED" w:rsidP="00E76956">
      <w:pPr>
        <w:rPr>
          <w:rFonts w:asciiTheme="minorHAnsi" w:hAnsiTheme="minorHAnsi" w:cstheme="minorHAnsi"/>
          <w:sz w:val="10"/>
          <w:szCs w:val="10"/>
        </w:rPr>
      </w:pPr>
    </w:p>
    <w:p w14:paraId="5F2ED5C4" w14:textId="45EEBDD2" w:rsidR="00D04105" w:rsidRPr="007713ED" w:rsidRDefault="00766F70" w:rsidP="007713ED">
      <w:pPr>
        <w:rPr>
          <w:rFonts w:asciiTheme="minorHAnsi" w:hAnsiTheme="minorHAnsi" w:cstheme="minorHAnsi"/>
          <w:sz w:val="22"/>
          <w:szCs w:val="22"/>
        </w:rPr>
      </w:pPr>
      <w:r w:rsidRPr="007713ED">
        <w:rPr>
          <w:rFonts w:asciiTheme="minorHAnsi" w:hAnsiTheme="minorHAnsi" w:cstheme="minorHAnsi"/>
          <w:sz w:val="22"/>
          <w:szCs w:val="22"/>
        </w:rPr>
        <w:t>Mehr Informationen unter</w:t>
      </w:r>
      <w:r w:rsidR="00D4109D" w:rsidRPr="007713ED">
        <w:rPr>
          <w:rFonts w:asciiTheme="minorHAnsi" w:hAnsiTheme="minorHAnsi" w:cstheme="minorHAnsi"/>
          <w:sz w:val="22"/>
          <w:szCs w:val="22"/>
        </w:rPr>
        <w:t xml:space="preserve"> </w:t>
      </w:r>
      <w:hyperlink r:id="rId11" w:history="1">
        <w:r w:rsidR="00D4109D" w:rsidRPr="007713ED">
          <w:rPr>
            <w:rStyle w:val="Hyperlink"/>
            <w:rFonts w:asciiTheme="minorHAnsi" w:hAnsiTheme="minorHAnsi" w:cstheme="minorHAnsi"/>
            <w:sz w:val="22"/>
            <w:szCs w:val="22"/>
          </w:rPr>
          <w:t>www.pool.de</w:t>
        </w:r>
      </w:hyperlink>
      <w:r w:rsidR="00D4109D" w:rsidRPr="007713ED">
        <w:rPr>
          <w:rFonts w:asciiTheme="minorHAnsi" w:hAnsiTheme="minorHAnsi" w:cstheme="minorHAnsi"/>
          <w:sz w:val="22"/>
          <w:szCs w:val="22"/>
        </w:rPr>
        <w:t xml:space="preserve"> </w:t>
      </w:r>
    </w:p>
    <w:p w14:paraId="7851849F" w14:textId="77777777" w:rsidR="00D04105" w:rsidRPr="002D798F" w:rsidRDefault="00D04105" w:rsidP="00766F70">
      <w:pPr>
        <w:pStyle w:val="KeinLeerraum"/>
        <w:spacing w:line="312" w:lineRule="auto"/>
        <w:rPr>
          <w:rFonts w:ascii="TheSansOfficeLF" w:hAnsi="TheSansOfficeLF"/>
          <w:sz w:val="10"/>
          <w:szCs w:val="10"/>
        </w:rPr>
      </w:pPr>
    </w:p>
    <w:p w14:paraId="0A41C0E0" w14:textId="77777777" w:rsidR="000C031F" w:rsidRPr="000458CD" w:rsidRDefault="000C031F" w:rsidP="000C031F">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0458CD">
        <w:rPr>
          <w:rFonts w:asciiTheme="minorHAnsi" w:hAnsiTheme="minorHAnsi" w:cstheme="minorHAnsi"/>
          <w:color w:val="000000" w:themeColor="text1"/>
          <w:sz w:val="20"/>
          <w:szCs w:val="20"/>
          <w:u w:val="single"/>
        </w:rPr>
        <w:t xml:space="preserve">Über die </w:t>
      </w:r>
      <w:proofErr w:type="spellStart"/>
      <w:r w:rsidRPr="000458CD">
        <w:rPr>
          <w:rFonts w:asciiTheme="minorHAnsi" w:hAnsiTheme="minorHAnsi" w:cstheme="minorHAnsi"/>
          <w:color w:val="000000" w:themeColor="text1"/>
          <w:sz w:val="20"/>
          <w:szCs w:val="20"/>
          <w:u w:val="single"/>
        </w:rPr>
        <w:t>POOLGroup</w:t>
      </w:r>
      <w:proofErr w:type="spellEnd"/>
    </w:p>
    <w:p w14:paraId="1790FE1C" w14:textId="77777777" w:rsidR="000C031F" w:rsidRPr="000458CD" w:rsidRDefault="000C031F" w:rsidP="000C031F">
      <w:pPr>
        <w:pStyle w:val="StandardWeb"/>
        <w:shd w:val="clear" w:color="auto" w:fill="FFFFFF"/>
        <w:spacing w:after="0"/>
        <w:jc w:val="both"/>
        <w:rPr>
          <w:rFonts w:asciiTheme="minorHAnsi" w:hAnsiTheme="minorHAnsi" w:cstheme="minorHAnsi"/>
          <w:color w:val="000000" w:themeColor="text1"/>
          <w:sz w:val="20"/>
          <w:szCs w:val="20"/>
        </w:rPr>
      </w:pPr>
      <w:r w:rsidRPr="000458CD">
        <w:rPr>
          <w:rFonts w:asciiTheme="minorHAnsi" w:hAnsiTheme="minorHAnsi" w:cstheme="minorHAnsi"/>
          <w:color w:val="000000" w:themeColor="text1"/>
          <w:sz w:val="20"/>
          <w:szCs w:val="20"/>
        </w:rPr>
        <w:t xml:space="preserve">Die </w:t>
      </w:r>
      <w:proofErr w:type="spellStart"/>
      <w:r w:rsidRPr="000458CD">
        <w:rPr>
          <w:rFonts w:asciiTheme="minorHAnsi" w:hAnsiTheme="minorHAnsi" w:cstheme="minorHAnsi"/>
          <w:color w:val="000000" w:themeColor="text1"/>
          <w:sz w:val="20"/>
          <w:szCs w:val="20"/>
        </w:rPr>
        <w:t>POOLgroup</w:t>
      </w:r>
      <w:proofErr w:type="spellEnd"/>
      <w:r w:rsidRPr="000458CD">
        <w:rPr>
          <w:rFonts w:asciiTheme="minorHAnsi" w:hAnsiTheme="minorHAnsi" w:cstheme="minorHAnsi"/>
          <w:color w:val="000000" w:themeColor="text1"/>
          <w:sz w:val="20"/>
          <w:szCs w:val="20"/>
        </w:rPr>
        <w:t xml:space="preserve"> mit Hauptsitz in Emsdetten bietet 45 Jahre Erfahrung im Veranstaltungs- und Live-Entertainment- Bereich. Mit über 150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am Standort Emsdetten EMAS-zertifiziert nachhaltig. Heute steht die Marke „</w:t>
      </w:r>
      <w:proofErr w:type="spellStart"/>
      <w:r w:rsidRPr="000458CD">
        <w:rPr>
          <w:rFonts w:asciiTheme="minorHAnsi" w:hAnsiTheme="minorHAnsi" w:cstheme="minorHAnsi"/>
          <w:color w:val="000000" w:themeColor="text1"/>
          <w:sz w:val="20"/>
          <w:szCs w:val="20"/>
        </w:rPr>
        <w:t>POOLgroup</w:t>
      </w:r>
      <w:proofErr w:type="spellEnd"/>
      <w:r w:rsidRPr="000458CD">
        <w:rPr>
          <w:rFonts w:asciiTheme="minorHAnsi" w:hAnsiTheme="minorHAnsi" w:cstheme="minorHAnsi"/>
          <w:color w:val="000000" w:themeColor="text1"/>
          <w:sz w:val="20"/>
          <w:szCs w:val="20"/>
        </w:rPr>
        <w:t xml:space="preserve">“ für ein Gütesiegel für Kompetenz und Qualität in allen Teilmärkten des Veranstaltungsgeschäfts und gehört zu den führenden Event-Produktions-Firmen in Europa. Mehr Information unter </w:t>
      </w:r>
      <w:hyperlink r:id="rId12" w:history="1">
        <w:r w:rsidRPr="000458CD">
          <w:rPr>
            <w:rStyle w:val="Hyperlink"/>
            <w:rFonts w:asciiTheme="minorHAnsi" w:hAnsiTheme="minorHAnsi" w:cstheme="minorHAnsi"/>
            <w:sz w:val="20"/>
            <w:szCs w:val="20"/>
          </w:rPr>
          <w:t>www.pool.de</w:t>
        </w:r>
      </w:hyperlink>
    </w:p>
    <w:p w14:paraId="63658993" w14:textId="77777777" w:rsidR="00E478F1" w:rsidRPr="002D798F" w:rsidRDefault="00E478F1" w:rsidP="00E478F1">
      <w:pPr>
        <w:pStyle w:val="KeinLeerraum"/>
        <w:spacing w:line="312" w:lineRule="auto"/>
        <w:rPr>
          <w:rFonts w:ascii="TheSansOfficeLF" w:hAnsi="TheSansOfficeLF"/>
          <w:sz w:val="10"/>
          <w:szCs w:val="10"/>
        </w:rPr>
      </w:pPr>
    </w:p>
    <w:p w14:paraId="495BA844" w14:textId="77777777" w:rsidR="00E478F1" w:rsidRPr="007713ED" w:rsidRDefault="00E478F1" w:rsidP="00E478F1">
      <w:pPr>
        <w:pStyle w:val="StandardWeb"/>
        <w:shd w:val="clear" w:color="auto" w:fill="FFFFFF"/>
        <w:spacing w:after="0"/>
        <w:rPr>
          <w:rFonts w:ascii="TheSansOfficeLF" w:hAnsi="TheSansOfficeLF" w:cstheme="minorHAnsi"/>
          <w:b/>
          <w:bCs/>
          <w:sz w:val="19"/>
          <w:szCs w:val="19"/>
        </w:rPr>
      </w:pPr>
      <w:r w:rsidRPr="007713ED">
        <w:rPr>
          <w:rFonts w:ascii="TheSansOfficeLF" w:hAnsi="TheSansOfficeLF" w:cstheme="minorHAnsi"/>
          <w:b/>
          <w:bCs/>
          <w:sz w:val="19"/>
          <w:szCs w:val="19"/>
        </w:rPr>
        <w:t>Pressekontakt:</w:t>
      </w:r>
    </w:p>
    <w:p w14:paraId="5C5306B4" w14:textId="77777777" w:rsidR="00E478F1" w:rsidRPr="007713ED" w:rsidRDefault="00E478F1" w:rsidP="00E478F1">
      <w:pPr>
        <w:pStyle w:val="StandardWeb"/>
        <w:shd w:val="clear" w:color="auto" w:fill="FFFFFF"/>
        <w:spacing w:after="0"/>
        <w:rPr>
          <w:rFonts w:ascii="TheSansOfficeLF" w:hAnsi="TheSansOfficeLF"/>
          <w:color w:val="000000"/>
          <w:sz w:val="19"/>
          <w:szCs w:val="19"/>
        </w:rPr>
      </w:pPr>
      <w:r w:rsidRPr="007713ED">
        <w:rPr>
          <w:rFonts w:ascii="TheSansOfficeLF" w:hAnsi="TheSansOfficeLF"/>
          <w:color w:val="000000"/>
          <w:sz w:val="19"/>
          <w:szCs w:val="19"/>
        </w:rPr>
        <w:t>Oliver Ohrndorf</w:t>
      </w:r>
      <w:r w:rsidRPr="007713ED">
        <w:rPr>
          <w:rFonts w:ascii="TheSansOfficeLF" w:hAnsi="TheSansOfficeLF"/>
          <w:color w:val="000000"/>
          <w:sz w:val="19"/>
          <w:szCs w:val="19"/>
        </w:rPr>
        <w:br/>
      </w:r>
      <w:proofErr w:type="spellStart"/>
      <w:r w:rsidRPr="007713ED">
        <w:rPr>
          <w:rFonts w:ascii="TheSansOfficeLF" w:hAnsi="TheSansOfficeLF"/>
          <w:color w:val="000000"/>
          <w:sz w:val="19"/>
          <w:szCs w:val="19"/>
        </w:rPr>
        <w:t>Director</w:t>
      </w:r>
      <w:proofErr w:type="spellEnd"/>
      <w:r w:rsidRPr="007713ED">
        <w:rPr>
          <w:rFonts w:ascii="TheSansOfficeLF" w:hAnsi="TheSansOfficeLF"/>
          <w:color w:val="000000"/>
          <w:sz w:val="19"/>
          <w:szCs w:val="19"/>
        </w:rPr>
        <w:t xml:space="preserve"> Marketing, PR &amp; Communications</w:t>
      </w:r>
      <w:r w:rsidRPr="007713ED">
        <w:rPr>
          <w:rFonts w:ascii="TheSansOfficeLF" w:hAnsi="TheSansOfficeLF"/>
          <w:color w:val="000000"/>
          <w:sz w:val="19"/>
          <w:szCs w:val="19"/>
        </w:rPr>
        <w:br/>
      </w:r>
      <w:proofErr w:type="spellStart"/>
      <w:r w:rsidRPr="007713ED">
        <w:rPr>
          <w:rFonts w:ascii="TheSansOfficeLF" w:hAnsi="TheSansOfficeLF"/>
          <w:color w:val="000000"/>
          <w:sz w:val="19"/>
          <w:szCs w:val="19"/>
        </w:rPr>
        <w:t>POOLgroup</w:t>
      </w:r>
      <w:proofErr w:type="spellEnd"/>
      <w:r w:rsidRPr="007713ED">
        <w:rPr>
          <w:rFonts w:ascii="TheSansOfficeLF" w:hAnsi="TheSansOfficeLF"/>
          <w:color w:val="000000"/>
          <w:sz w:val="19"/>
          <w:szCs w:val="19"/>
        </w:rPr>
        <w:t xml:space="preserve"> GmbH</w:t>
      </w:r>
      <w:r w:rsidRPr="007713ED">
        <w:rPr>
          <w:rFonts w:ascii="TheSansOfficeLF" w:hAnsi="TheSansOfficeLF"/>
          <w:color w:val="000000"/>
          <w:sz w:val="19"/>
          <w:szCs w:val="19"/>
        </w:rPr>
        <w:br/>
        <w:t>Südring 26 | 48282 Emsdetten</w:t>
      </w:r>
      <w:r w:rsidRPr="007713ED">
        <w:rPr>
          <w:rFonts w:ascii="TheSansOfficeLF" w:hAnsi="TheSansOfficeLF"/>
          <w:color w:val="000000"/>
          <w:sz w:val="19"/>
          <w:szCs w:val="19"/>
        </w:rPr>
        <w:br/>
        <w:t xml:space="preserve">Tel.: +49 (2572) 920 154 </w:t>
      </w:r>
    </w:p>
    <w:p w14:paraId="1BB9E2DF" w14:textId="0BBAA003" w:rsidR="00650207" w:rsidRPr="002D798F" w:rsidRDefault="00E478F1" w:rsidP="00766F70">
      <w:pPr>
        <w:pStyle w:val="StandardWeb"/>
        <w:shd w:val="clear" w:color="auto" w:fill="FFFFFF"/>
        <w:spacing w:after="0"/>
        <w:rPr>
          <w:rFonts w:ascii="TheSansOfficeLF" w:hAnsi="TheSansOfficeLF" w:cstheme="minorHAnsi"/>
          <w:b/>
          <w:bCs/>
          <w:sz w:val="19"/>
          <w:szCs w:val="19"/>
        </w:rPr>
      </w:pPr>
      <w:r w:rsidRPr="007713ED">
        <w:rPr>
          <w:rFonts w:ascii="TheSansOfficeLF" w:hAnsi="TheSansOfficeLF"/>
          <w:color w:val="000000"/>
          <w:sz w:val="19"/>
          <w:szCs w:val="19"/>
        </w:rPr>
        <w:t>Mobil: +49 (151) 42218054</w:t>
      </w:r>
      <w:r w:rsidRPr="007713ED">
        <w:rPr>
          <w:rFonts w:ascii="TheSansOfficeLF" w:hAnsi="TheSansOfficeLF"/>
          <w:color w:val="000000"/>
          <w:sz w:val="19"/>
          <w:szCs w:val="19"/>
        </w:rPr>
        <w:br/>
      </w:r>
      <w:hyperlink r:id="rId13" w:history="1">
        <w:r w:rsidRPr="007713ED">
          <w:rPr>
            <w:rStyle w:val="Hyperlink"/>
            <w:rFonts w:ascii="TheSansOfficeLF" w:hAnsi="TheSansOfficeLF"/>
            <w:sz w:val="19"/>
            <w:szCs w:val="19"/>
          </w:rPr>
          <w:t>oliver.ohrndorf@pool.de</w:t>
        </w:r>
      </w:hyperlink>
    </w:p>
    <w:sectPr w:rsidR="00650207" w:rsidRPr="002D798F" w:rsidSect="00572474">
      <w:headerReference w:type="default" r:id="rId14"/>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6CBB4" w14:textId="77777777" w:rsidR="00827B94" w:rsidRDefault="00827B94" w:rsidP="000A2FCA">
      <w:r>
        <w:separator/>
      </w:r>
    </w:p>
  </w:endnote>
  <w:endnote w:type="continuationSeparator" w:id="0">
    <w:p w14:paraId="74E26FA1" w14:textId="77777777" w:rsidR="00827B94" w:rsidRDefault="00827B94"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00"/>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AE8D0" w14:textId="77777777" w:rsidR="00827B94" w:rsidRDefault="00827B94" w:rsidP="000A2FCA">
      <w:r>
        <w:separator/>
      </w:r>
    </w:p>
  </w:footnote>
  <w:footnote w:type="continuationSeparator" w:id="0">
    <w:p w14:paraId="2C8B2CA4" w14:textId="77777777" w:rsidR="00827B94" w:rsidRDefault="00827B94"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387794">
    <w:abstractNumId w:val="1"/>
  </w:num>
  <w:num w:numId="2" w16cid:durableId="1142424981">
    <w:abstractNumId w:val="0"/>
  </w:num>
  <w:num w:numId="3" w16cid:durableId="17636435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046E2"/>
    <w:rsid w:val="00010B55"/>
    <w:rsid w:val="00020CDB"/>
    <w:rsid w:val="00021D17"/>
    <w:rsid w:val="0002326A"/>
    <w:rsid w:val="00023798"/>
    <w:rsid w:val="00023F11"/>
    <w:rsid w:val="00024659"/>
    <w:rsid w:val="00025D10"/>
    <w:rsid w:val="00031585"/>
    <w:rsid w:val="00037769"/>
    <w:rsid w:val="0005082C"/>
    <w:rsid w:val="00052EE2"/>
    <w:rsid w:val="00055903"/>
    <w:rsid w:val="00062DF3"/>
    <w:rsid w:val="000642E7"/>
    <w:rsid w:val="00065147"/>
    <w:rsid w:val="0007553A"/>
    <w:rsid w:val="00082A34"/>
    <w:rsid w:val="00084ACD"/>
    <w:rsid w:val="000A2FCA"/>
    <w:rsid w:val="000B19F6"/>
    <w:rsid w:val="000C031F"/>
    <w:rsid w:val="000D3A77"/>
    <w:rsid w:val="000E1FC8"/>
    <w:rsid w:val="000E312D"/>
    <w:rsid w:val="000E617C"/>
    <w:rsid w:val="000E668D"/>
    <w:rsid w:val="000E7794"/>
    <w:rsid w:val="001031D6"/>
    <w:rsid w:val="001041A8"/>
    <w:rsid w:val="00107511"/>
    <w:rsid w:val="00115979"/>
    <w:rsid w:val="00130351"/>
    <w:rsid w:val="00132597"/>
    <w:rsid w:val="00134201"/>
    <w:rsid w:val="0015031B"/>
    <w:rsid w:val="00153EF9"/>
    <w:rsid w:val="00161EBB"/>
    <w:rsid w:val="00175FCA"/>
    <w:rsid w:val="00177202"/>
    <w:rsid w:val="00182DF2"/>
    <w:rsid w:val="00184549"/>
    <w:rsid w:val="0019472A"/>
    <w:rsid w:val="001A2E9C"/>
    <w:rsid w:val="001B485A"/>
    <w:rsid w:val="001C295D"/>
    <w:rsid w:val="001C47B6"/>
    <w:rsid w:val="001C48B6"/>
    <w:rsid w:val="001D1F06"/>
    <w:rsid w:val="001D4503"/>
    <w:rsid w:val="001E0095"/>
    <w:rsid w:val="001E577F"/>
    <w:rsid w:val="001E667B"/>
    <w:rsid w:val="001F7420"/>
    <w:rsid w:val="002275A1"/>
    <w:rsid w:val="002429CB"/>
    <w:rsid w:val="00256C51"/>
    <w:rsid w:val="00256FCD"/>
    <w:rsid w:val="002617DC"/>
    <w:rsid w:val="002621CD"/>
    <w:rsid w:val="002808C9"/>
    <w:rsid w:val="00280ADC"/>
    <w:rsid w:val="00286AD9"/>
    <w:rsid w:val="00294E1C"/>
    <w:rsid w:val="00297224"/>
    <w:rsid w:val="002A45FA"/>
    <w:rsid w:val="002A58B7"/>
    <w:rsid w:val="002A7319"/>
    <w:rsid w:val="002B056F"/>
    <w:rsid w:val="002C3C65"/>
    <w:rsid w:val="002C4284"/>
    <w:rsid w:val="002C59CC"/>
    <w:rsid w:val="002C7C92"/>
    <w:rsid w:val="002D592D"/>
    <w:rsid w:val="002D67B7"/>
    <w:rsid w:val="002D798F"/>
    <w:rsid w:val="002E45C2"/>
    <w:rsid w:val="002E5384"/>
    <w:rsid w:val="002E689D"/>
    <w:rsid w:val="002F5040"/>
    <w:rsid w:val="002F7ADA"/>
    <w:rsid w:val="003047A7"/>
    <w:rsid w:val="003047AA"/>
    <w:rsid w:val="00306A9E"/>
    <w:rsid w:val="003145A4"/>
    <w:rsid w:val="00320475"/>
    <w:rsid w:val="00325BE5"/>
    <w:rsid w:val="00327CCD"/>
    <w:rsid w:val="00330420"/>
    <w:rsid w:val="00343174"/>
    <w:rsid w:val="00356A25"/>
    <w:rsid w:val="003573CC"/>
    <w:rsid w:val="00360FB5"/>
    <w:rsid w:val="00361388"/>
    <w:rsid w:val="003743ED"/>
    <w:rsid w:val="003821D6"/>
    <w:rsid w:val="00382EC5"/>
    <w:rsid w:val="00384716"/>
    <w:rsid w:val="0038548B"/>
    <w:rsid w:val="00397A5A"/>
    <w:rsid w:val="003A04FB"/>
    <w:rsid w:val="003A6C77"/>
    <w:rsid w:val="003B2EFE"/>
    <w:rsid w:val="003C0370"/>
    <w:rsid w:val="003C57E0"/>
    <w:rsid w:val="003C5C39"/>
    <w:rsid w:val="003E038C"/>
    <w:rsid w:val="003E29EF"/>
    <w:rsid w:val="003F4759"/>
    <w:rsid w:val="00402C6A"/>
    <w:rsid w:val="0040361D"/>
    <w:rsid w:val="00404013"/>
    <w:rsid w:val="00411F59"/>
    <w:rsid w:val="00412B6C"/>
    <w:rsid w:val="0044150C"/>
    <w:rsid w:val="0045667F"/>
    <w:rsid w:val="00461DDD"/>
    <w:rsid w:val="00465AEF"/>
    <w:rsid w:val="00467FF4"/>
    <w:rsid w:val="0048633F"/>
    <w:rsid w:val="00487D8B"/>
    <w:rsid w:val="00492EF8"/>
    <w:rsid w:val="004A0819"/>
    <w:rsid w:val="004B2552"/>
    <w:rsid w:val="004B3194"/>
    <w:rsid w:val="004C4FBC"/>
    <w:rsid w:val="004C5DA9"/>
    <w:rsid w:val="004D4C54"/>
    <w:rsid w:val="004D5428"/>
    <w:rsid w:val="004F0577"/>
    <w:rsid w:val="004F3F7B"/>
    <w:rsid w:val="004F4ED6"/>
    <w:rsid w:val="00505855"/>
    <w:rsid w:val="00505B4A"/>
    <w:rsid w:val="005107B9"/>
    <w:rsid w:val="00511F7D"/>
    <w:rsid w:val="00522942"/>
    <w:rsid w:val="00523197"/>
    <w:rsid w:val="005339D8"/>
    <w:rsid w:val="00533E96"/>
    <w:rsid w:val="00546C12"/>
    <w:rsid w:val="00547C33"/>
    <w:rsid w:val="00563830"/>
    <w:rsid w:val="00563E12"/>
    <w:rsid w:val="0057028C"/>
    <w:rsid w:val="00570C90"/>
    <w:rsid w:val="0057116A"/>
    <w:rsid w:val="00572474"/>
    <w:rsid w:val="00577E18"/>
    <w:rsid w:val="00591086"/>
    <w:rsid w:val="005A3661"/>
    <w:rsid w:val="005A6FD1"/>
    <w:rsid w:val="005C150F"/>
    <w:rsid w:val="005C2ABB"/>
    <w:rsid w:val="005C54C8"/>
    <w:rsid w:val="005D3FE3"/>
    <w:rsid w:val="005D525C"/>
    <w:rsid w:val="005D5A6C"/>
    <w:rsid w:val="005E7CA4"/>
    <w:rsid w:val="005F750E"/>
    <w:rsid w:val="00614B8D"/>
    <w:rsid w:val="00621AB7"/>
    <w:rsid w:val="00630524"/>
    <w:rsid w:val="00636996"/>
    <w:rsid w:val="006370BB"/>
    <w:rsid w:val="00645B13"/>
    <w:rsid w:val="00646B84"/>
    <w:rsid w:val="00650207"/>
    <w:rsid w:val="00663333"/>
    <w:rsid w:val="006650E2"/>
    <w:rsid w:val="006652C4"/>
    <w:rsid w:val="00670107"/>
    <w:rsid w:val="00676F44"/>
    <w:rsid w:val="006829E2"/>
    <w:rsid w:val="006A7943"/>
    <w:rsid w:val="006A79AF"/>
    <w:rsid w:val="006B0CF9"/>
    <w:rsid w:val="006B7BC5"/>
    <w:rsid w:val="006E36BB"/>
    <w:rsid w:val="006F33AD"/>
    <w:rsid w:val="006F46F3"/>
    <w:rsid w:val="006F5B7F"/>
    <w:rsid w:val="0071212A"/>
    <w:rsid w:val="007159D2"/>
    <w:rsid w:val="00715E07"/>
    <w:rsid w:val="00717A31"/>
    <w:rsid w:val="0072796F"/>
    <w:rsid w:val="00733C43"/>
    <w:rsid w:val="007340AC"/>
    <w:rsid w:val="00737746"/>
    <w:rsid w:val="007409EA"/>
    <w:rsid w:val="00742FB1"/>
    <w:rsid w:val="00745064"/>
    <w:rsid w:val="00753C33"/>
    <w:rsid w:val="00760D43"/>
    <w:rsid w:val="00766F70"/>
    <w:rsid w:val="007711DE"/>
    <w:rsid w:val="007713ED"/>
    <w:rsid w:val="00777C82"/>
    <w:rsid w:val="00777E16"/>
    <w:rsid w:val="00781974"/>
    <w:rsid w:val="00794406"/>
    <w:rsid w:val="007A13EA"/>
    <w:rsid w:val="007B45ED"/>
    <w:rsid w:val="007C0766"/>
    <w:rsid w:val="007C0E36"/>
    <w:rsid w:val="007E44D8"/>
    <w:rsid w:val="007F1A30"/>
    <w:rsid w:val="00803F3C"/>
    <w:rsid w:val="008049E8"/>
    <w:rsid w:val="00823E47"/>
    <w:rsid w:val="00827B94"/>
    <w:rsid w:val="00830B07"/>
    <w:rsid w:val="008318F5"/>
    <w:rsid w:val="008448FB"/>
    <w:rsid w:val="00845103"/>
    <w:rsid w:val="00847843"/>
    <w:rsid w:val="00856727"/>
    <w:rsid w:val="00863833"/>
    <w:rsid w:val="008651D5"/>
    <w:rsid w:val="0087120D"/>
    <w:rsid w:val="00873066"/>
    <w:rsid w:val="00874068"/>
    <w:rsid w:val="00875D4F"/>
    <w:rsid w:val="008775B3"/>
    <w:rsid w:val="00886467"/>
    <w:rsid w:val="008A487C"/>
    <w:rsid w:val="008C5DEE"/>
    <w:rsid w:val="008C6C36"/>
    <w:rsid w:val="008D1B92"/>
    <w:rsid w:val="008D23F9"/>
    <w:rsid w:val="008E086D"/>
    <w:rsid w:val="008E0970"/>
    <w:rsid w:val="008E29EC"/>
    <w:rsid w:val="008E7E94"/>
    <w:rsid w:val="008F0B49"/>
    <w:rsid w:val="009010F1"/>
    <w:rsid w:val="0091125A"/>
    <w:rsid w:val="00914B06"/>
    <w:rsid w:val="00924CBC"/>
    <w:rsid w:val="00932BD9"/>
    <w:rsid w:val="00937CEE"/>
    <w:rsid w:val="00940F79"/>
    <w:rsid w:val="009410DA"/>
    <w:rsid w:val="00946425"/>
    <w:rsid w:val="009631DA"/>
    <w:rsid w:val="009717F7"/>
    <w:rsid w:val="009731C9"/>
    <w:rsid w:val="009749FB"/>
    <w:rsid w:val="00974BB4"/>
    <w:rsid w:val="00981AF4"/>
    <w:rsid w:val="00984006"/>
    <w:rsid w:val="00993D2A"/>
    <w:rsid w:val="009A2195"/>
    <w:rsid w:val="009A618E"/>
    <w:rsid w:val="009B07E9"/>
    <w:rsid w:val="009C72D3"/>
    <w:rsid w:val="009E0D59"/>
    <w:rsid w:val="009E37BA"/>
    <w:rsid w:val="009F7283"/>
    <w:rsid w:val="00A00FF6"/>
    <w:rsid w:val="00A345C8"/>
    <w:rsid w:val="00A4216C"/>
    <w:rsid w:val="00A86613"/>
    <w:rsid w:val="00AA69AD"/>
    <w:rsid w:val="00AB0EE8"/>
    <w:rsid w:val="00AB6008"/>
    <w:rsid w:val="00AB6C5D"/>
    <w:rsid w:val="00AC0A03"/>
    <w:rsid w:val="00AC3755"/>
    <w:rsid w:val="00AE006B"/>
    <w:rsid w:val="00AE72A7"/>
    <w:rsid w:val="00AE793D"/>
    <w:rsid w:val="00B000CD"/>
    <w:rsid w:val="00B033B9"/>
    <w:rsid w:val="00B12FFB"/>
    <w:rsid w:val="00B145CB"/>
    <w:rsid w:val="00B15A3B"/>
    <w:rsid w:val="00B16F64"/>
    <w:rsid w:val="00B24B3C"/>
    <w:rsid w:val="00B26A8B"/>
    <w:rsid w:val="00B33074"/>
    <w:rsid w:val="00B35E51"/>
    <w:rsid w:val="00B41D53"/>
    <w:rsid w:val="00B45373"/>
    <w:rsid w:val="00B6521E"/>
    <w:rsid w:val="00B809C2"/>
    <w:rsid w:val="00B8331D"/>
    <w:rsid w:val="00B84988"/>
    <w:rsid w:val="00B907FB"/>
    <w:rsid w:val="00B96951"/>
    <w:rsid w:val="00BA2EFA"/>
    <w:rsid w:val="00BA56E8"/>
    <w:rsid w:val="00BB49D0"/>
    <w:rsid w:val="00BC15F0"/>
    <w:rsid w:val="00BF5BDC"/>
    <w:rsid w:val="00C15014"/>
    <w:rsid w:val="00C200D2"/>
    <w:rsid w:val="00C4319D"/>
    <w:rsid w:val="00C469BD"/>
    <w:rsid w:val="00C614D7"/>
    <w:rsid w:val="00C66F23"/>
    <w:rsid w:val="00C72F41"/>
    <w:rsid w:val="00C81AA9"/>
    <w:rsid w:val="00C87757"/>
    <w:rsid w:val="00C956E4"/>
    <w:rsid w:val="00CA2E99"/>
    <w:rsid w:val="00CA4C53"/>
    <w:rsid w:val="00CA7732"/>
    <w:rsid w:val="00CC5F56"/>
    <w:rsid w:val="00CE30B3"/>
    <w:rsid w:val="00CF40D8"/>
    <w:rsid w:val="00D02AC1"/>
    <w:rsid w:val="00D04105"/>
    <w:rsid w:val="00D05169"/>
    <w:rsid w:val="00D2013F"/>
    <w:rsid w:val="00D24524"/>
    <w:rsid w:val="00D31C03"/>
    <w:rsid w:val="00D4109D"/>
    <w:rsid w:val="00D42E7E"/>
    <w:rsid w:val="00D42FA0"/>
    <w:rsid w:val="00D43C29"/>
    <w:rsid w:val="00D55F40"/>
    <w:rsid w:val="00D566F2"/>
    <w:rsid w:val="00D5725A"/>
    <w:rsid w:val="00D77B3D"/>
    <w:rsid w:val="00DB71A8"/>
    <w:rsid w:val="00DC3C54"/>
    <w:rsid w:val="00DC4B26"/>
    <w:rsid w:val="00DC4F68"/>
    <w:rsid w:val="00DD7069"/>
    <w:rsid w:val="00DF7EFE"/>
    <w:rsid w:val="00E235A8"/>
    <w:rsid w:val="00E245CB"/>
    <w:rsid w:val="00E4417B"/>
    <w:rsid w:val="00E45FD4"/>
    <w:rsid w:val="00E478F1"/>
    <w:rsid w:val="00E5080E"/>
    <w:rsid w:val="00E5622D"/>
    <w:rsid w:val="00E574E8"/>
    <w:rsid w:val="00E61D98"/>
    <w:rsid w:val="00E61F53"/>
    <w:rsid w:val="00E6776B"/>
    <w:rsid w:val="00E75963"/>
    <w:rsid w:val="00E76956"/>
    <w:rsid w:val="00E86710"/>
    <w:rsid w:val="00E87A81"/>
    <w:rsid w:val="00EA1F98"/>
    <w:rsid w:val="00EA563E"/>
    <w:rsid w:val="00EA6F1C"/>
    <w:rsid w:val="00EC3ED7"/>
    <w:rsid w:val="00ED2FBD"/>
    <w:rsid w:val="00ED47D8"/>
    <w:rsid w:val="00ED47DF"/>
    <w:rsid w:val="00EE78B9"/>
    <w:rsid w:val="00EF2A36"/>
    <w:rsid w:val="00EF2C27"/>
    <w:rsid w:val="00F0048E"/>
    <w:rsid w:val="00F04407"/>
    <w:rsid w:val="00F0692C"/>
    <w:rsid w:val="00F213BA"/>
    <w:rsid w:val="00F24923"/>
    <w:rsid w:val="00F50E36"/>
    <w:rsid w:val="00F521A4"/>
    <w:rsid w:val="00F53F3F"/>
    <w:rsid w:val="00F5427A"/>
    <w:rsid w:val="00F563F6"/>
    <w:rsid w:val="00F63E54"/>
    <w:rsid w:val="00F7498D"/>
    <w:rsid w:val="00F813BF"/>
    <w:rsid w:val="00F91921"/>
    <w:rsid w:val="00F97349"/>
    <w:rsid w:val="00FA10EB"/>
    <w:rsid w:val="00FA19A1"/>
    <w:rsid w:val="00FB02DB"/>
    <w:rsid w:val="00FB385B"/>
    <w:rsid w:val="00FC679B"/>
    <w:rsid w:val="00FE7F4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D77B3D"/>
    <w:rPr>
      <w:sz w:val="16"/>
      <w:szCs w:val="16"/>
    </w:rPr>
  </w:style>
  <w:style w:type="paragraph" w:styleId="Kommentartext">
    <w:name w:val="annotation text"/>
    <w:basedOn w:val="Standard"/>
    <w:link w:val="KommentartextZchn"/>
    <w:uiPriority w:val="99"/>
    <w:semiHidden/>
    <w:unhideWhenUsed/>
    <w:rsid w:val="00D77B3D"/>
    <w:rPr>
      <w:sz w:val="20"/>
      <w:szCs w:val="20"/>
    </w:rPr>
  </w:style>
  <w:style w:type="character" w:customStyle="1" w:styleId="KommentartextZchn">
    <w:name w:val="Kommentartext Zchn"/>
    <w:basedOn w:val="Absatz-Standardschriftart"/>
    <w:link w:val="Kommentartext"/>
    <w:uiPriority w:val="99"/>
    <w:semiHidden/>
    <w:rsid w:val="00D77B3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77B3D"/>
    <w:rPr>
      <w:b/>
      <w:bCs/>
    </w:rPr>
  </w:style>
  <w:style w:type="character" w:customStyle="1" w:styleId="KommentarthemaZchn">
    <w:name w:val="Kommentarthema Zchn"/>
    <w:basedOn w:val="KommentartextZchn"/>
    <w:link w:val="Kommentarthema"/>
    <w:uiPriority w:val="99"/>
    <w:semiHidden/>
    <w:rsid w:val="00D77B3D"/>
    <w:rPr>
      <w:rFonts w:ascii="Times New Roman" w:eastAsia="Times New Roman" w:hAnsi="Times New Roman" w:cs="Times New Roman"/>
      <w:b/>
      <w:bCs/>
      <w:sz w:val="20"/>
      <w:szCs w:val="20"/>
      <w:lang w:eastAsia="de-DE"/>
    </w:rPr>
  </w:style>
  <w:style w:type="character" w:styleId="Hervorhebung">
    <w:name w:val="Emphasis"/>
    <w:basedOn w:val="Absatz-Standardschriftart"/>
    <w:uiPriority w:val="20"/>
    <w:qFormat/>
    <w:rsid w:val="001E00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5634">
      <w:bodyDiv w:val="1"/>
      <w:marLeft w:val="0"/>
      <w:marRight w:val="0"/>
      <w:marTop w:val="0"/>
      <w:marBottom w:val="0"/>
      <w:divBdr>
        <w:top w:val="none" w:sz="0" w:space="0" w:color="auto"/>
        <w:left w:val="none" w:sz="0" w:space="0" w:color="auto"/>
        <w:bottom w:val="none" w:sz="0" w:space="0" w:color="auto"/>
        <w:right w:val="none" w:sz="0" w:space="0" w:color="auto"/>
      </w:divBdr>
    </w:div>
    <w:div w:id="78798074">
      <w:bodyDiv w:val="1"/>
      <w:marLeft w:val="0"/>
      <w:marRight w:val="0"/>
      <w:marTop w:val="0"/>
      <w:marBottom w:val="0"/>
      <w:divBdr>
        <w:top w:val="none" w:sz="0" w:space="0" w:color="auto"/>
        <w:left w:val="none" w:sz="0" w:space="0" w:color="auto"/>
        <w:bottom w:val="none" w:sz="0" w:space="0" w:color="auto"/>
        <w:right w:val="none" w:sz="0" w:space="0" w:color="auto"/>
      </w:divBdr>
    </w:div>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25016488">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32091534">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10939321">
      <w:bodyDiv w:val="1"/>
      <w:marLeft w:val="0"/>
      <w:marRight w:val="0"/>
      <w:marTop w:val="0"/>
      <w:marBottom w:val="0"/>
      <w:divBdr>
        <w:top w:val="none" w:sz="0" w:space="0" w:color="auto"/>
        <w:left w:val="none" w:sz="0" w:space="0" w:color="auto"/>
        <w:bottom w:val="none" w:sz="0" w:space="0" w:color="auto"/>
        <w:right w:val="none" w:sz="0" w:space="0" w:color="auto"/>
      </w:divBdr>
    </w:div>
    <w:div w:id="672689643">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875510640">
      <w:bodyDiv w:val="1"/>
      <w:marLeft w:val="0"/>
      <w:marRight w:val="0"/>
      <w:marTop w:val="0"/>
      <w:marBottom w:val="0"/>
      <w:divBdr>
        <w:top w:val="none" w:sz="0" w:space="0" w:color="auto"/>
        <w:left w:val="none" w:sz="0" w:space="0" w:color="auto"/>
        <w:bottom w:val="none" w:sz="0" w:space="0" w:color="auto"/>
        <w:right w:val="none" w:sz="0" w:space="0" w:color="auto"/>
      </w:divBdr>
    </w:div>
    <w:div w:id="898396799">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31478936">
      <w:bodyDiv w:val="1"/>
      <w:marLeft w:val="0"/>
      <w:marRight w:val="0"/>
      <w:marTop w:val="0"/>
      <w:marBottom w:val="0"/>
      <w:divBdr>
        <w:top w:val="none" w:sz="0" w:space="0" w:color="auto"/>
        <w:left w:val="none" w:sz="0" w:space="0" w:color="auto"/>
        <w:bottom w:val="none" w:sz="0" w:space="0" w:color="auto"/>
        <w:right w:val="none" w:sz="0" w:space="0" w:color="auto"/>
      </w:divBdr>
    </w:div>
    <w:div w:id="1836266815">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039618603">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iver.ohrndorf@poo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o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ol.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C15F3BCDBBC24183FA472762A9901C" ma:contentTypeVersion="12" ma:contentTypeDescription="Ein neues Dokument erstellen." ma:contentTypeScope="" ma:versionID="1b77dd74ab85e57fdd10fb60bc0f9549">
  <xsd:schema xmlns:xsd="http://www.w3.org/2001/XMLSchema" xmlns:xs="http://www.w3.org/2001/XMLSchema" xmlns:p="http://schemas.microsoft.com/office/2006/metadata/properties" xmlns:ns2="c1e2d09b-51dd-49ed-85d1-476236986658" xmlns:ns3="e268b800-b681-4c1a-a1d9-7f8757290f80" targetNamespace="http://schemas.microsoft.com/office/2006/metadata/properties" ma:root="true" ma:fieldsID="40bb8f0262bd240782f535e1dff4f45e" ns2:_="" ns3:_="">
    <xsd:import namespace="c1e2d09b-51dd-49ed-85d1-476236986658"/>
    <xsd:import namespace="e268b800-b681-4c1a-a1d9-7f8757290f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2d09b-51dd-49ed-85d1-476236986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b800-b681-4c1a-a1d9-7f8757290f8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44CAD2-596F-404A-A28A-A0F797BF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2d09b-51dd-49ed-85d1-476236986658"/>
    <ds:schemaRef ds:uri="e268b800-b681-4c1a-a1d9-7f8757290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B854CC-8D88-456B-A23A-F1CA60E1E5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customXml/itemProps4.xml><?xml version="1.0" encoding="utf-8"?>
<ds:datastoreItem xmlns:ds="http://schemas.openxmlformats.org/officeDocument/2006/customXml" ds:itemID="{A12E6025-5E8D-4A29-B12D-B37AE61D56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2161</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3</cp:revision>
  <cp:lastPrinted>2020-10-20T09:31:00Z</cp:lastPrinted>
  <dcterms:created xsi:type="dcterms:W3CDTF">2023-06-05T12:27:00Z</dcterms:created>
  <dcterms:modified xsi:type="dcterms:W3CDTF">2023-06-05T12:34:00Z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0x01010098C15F3BCDBBC24183FA472762A9901C</vt:lpwstr>
  </property>
</Properties>
</file>