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1C5A" w:rsidRDefault="002F41AE" w:rsidP="00710ADF">
      <w:pPr>
        <w:jc w:val="center"/>
        <w:rPr>
          <w:rFonts w:ascii="roboto" w:hAnsi="roboto"/>
          <w:b/>
          <w:sz w:val="34"/>
        </w:rPr>
      </w:pPr>
      <w:r>
        <w:rPr>
          <w:rFonts w:ascii="roboto" w:hAnsi="roboto"/>
          <w:b/>
          <w:sz w:val="34"/>
        </w:rPr>
        <w:t>Miele – Generation 7000 Produktvorstellungen</w:t>
      </w:r>
    </w:p>
    <w:p w:rsidR="007C716E" w:rsidRPr="000B2B34" w:rsidRDefault="007C716E" w:rsidP="008A1C5A">
      <w:pPr>
        <w:jc w:val="center"/>
        <w:rPr>
          <w:rFonts w:ascii="roboto" w:hAnsi="roboto"/>
          <w:b/>
          <w:sz w:val="34"/>
        </w:rPr>
      </w:pPr>
    </w:p>
    <w:p w:rsidR="002F41AE" w:rsidRDefault="002F41AE" w:rsidP="002F41AE">
      <w:pPr>
        <w:pStyle w:val="berschrift3"/>
        <w:rPr>
          <w:rFonts w:ascii="-webkit-standard" w:hAnsi="-webkit-standard"/>
          <w:color w:val="000000"/>
        </w:rPr>
      </w:pPr>
      <w:r>
        <w:rPr>
          <w:rFonts w:ascii="-webkit-standard" w:hAnsi="-webkit-standard"/>
          <w:color w:val="000000"/>
        </w:rPr>
        <w:t>DER KUNDE</w:t>
      </w:r>
    </w:p>
    <w:p w:rsidR="002F41AE" w:rsidRDefault="002F41AE" w:rsidP="002F41AE">
      <w:pPr>
        <w:pStyle w:val="StandardWeb"/>
        <w:rPr>
          <w:rFonts w:ascii="-webkit-standard" w:hAnsi="-webkit-standard"/>
          <w:color w:val="000000"/>
        </w:rPr>
      </w:pPr>
      <w:r>
        <w:rPr>
          <w:rFonts w:ascii="-webkit-standard" w:hAnsi="-webkit-standard"/>
          <w:color w:val="000000"/>
        </w:rPr>
        <w:t>1899 gegründet, ist Miele nicht nur zu eine der ältesten, sondern auch der größten und bekanntesten Marken von Haushalts- und Gewerbegeräten.</w:t>
      </w:r>
      <w:r>
        <w:rPr>
          <w:rFonts w:ascii="-webkit-standard" w:hAnsi="-webkit-standard"/>
          <w:color w:val="000000"/>
        </w:rPr>
        <w:br/>
        <w:t>Miele Produkte setzen seit jeher Maßstäbe bei Langlebigkeit, Leistung, Bedienkomfort, Energieeffizienz, Design und Service.</w:t>
      </w:r>
    </w:p>
    <w:p w:rsidR="002F41AE" w:rsidRDefault="002F41AE" w:rsidP="002F41AE">
      <w:pPr>
        <w:pStyle w:val="berschrift3"/>
        <w:rPr>
          <w:rFonts w:ascii="-webkit-standard" w:hAnsi="-webkit-standard"/>
          <w:color w:val="000000"/>
        </w:rPr>
      </w:pPr>
      <w:r>
        <w:rPr>
          <w:rFonts w:ascii="-webkit-standard" w:hAnsi="-webkit-standard"/>
          <w:color w:val="000000"/>
        </w:rPr>
        <w:t>DIE AUFGABE</w:t>
      </w:r>
    </w:p>
    <w:p w:rsidR="002F41AE" w:rsidRDefault="002F41AE" w:rsidP="002F41AE">
      <w:pPr>
        <w:pStyle w:val="StandardWeb"/>
        <w:rPr>
          <w:rFonts w:ascii="-webkit-standard" w:hAnsi="-webkit-standard"/>
          <w:color w:val="000000"/>
        </w:rPr>
      </w:pPr>
      <w:r>
        <w:rPr>
          <w:rFonts w:ascii="-webkit-standard" w:hAnsi="-webkit-standard"/>
          <w:color w:val="000000"/>
        </w:rPr>
        <w:t>2019 brachte Miele eine komplette neue Produktreihe auf den Markt: Die Miele Generation 7000. Dabei bekam das gesamte Produktprogramm der Miele Kücheneinbaugeräte ein Update – die Geräte wurden noch smarter, ihr Design noch attraktiver.</w:t>
      </w:r>
      <w:r>
        <w:rPr>
          <w:rFonts w:ascii="-webkit-standard" w:hAnsi="-webkit-standard"/>
          <w:color w:val="000000"/>
        </w:rPr>
        <w:br/>
        <w:t>Die neue Produktreihe sollte den Mitarbeitern des Konzerns sowie nationalen und internationalen Fachhändlern vorgestellt werden. Es ging darum, die neuen Produkte in einer Weise zu inszenieren, die ihrer hohen Qualität und ihrem eleganten Design gerecht wird. Dafür waren, statt nur einer Veranstaltung, gleich eine ganze Reihe verschiedener Präsentationen geplant. Die gesamte Veranstaltungstechnik lag dabei in der Hand der POOLgroup. Außerdem sollte in enger Absprache mit dem Kunden Content für ein System entwickelt werden, welches dem Publikum die Produkte auf kreative Weise im Detail erklären würde.</w:t>
      </w:r>
    </w:p>
    <w:p w:rsidR="002F41AE" w:rsidRDefault="002F41AE" w:rsidP="002F41AE">
      <w:pPr>
        <w:pStyle w:val="berschrift3"/>
        <w:rPr>
          <w:rFonts w:ascii="-webkit-standard" w:hAnsi="-webkit-standard"/>
          <w:color w:val="000000"/>
        </w:rPr>
      </w:pPr>
      <w:r>
        <w:rPr>
          <w:rFonts w:ascii="-webkit-standard" w:hAnsi="-webkit-standard"/>
          <w:color w:val="000000"/>
        </w:rPr>
        <w:t>DIE UMSETZUNG</w:t>
      </w:r>
    </w:p>
    <w:p w:rsidR="002F41AE" w:rsidRDefault="002F41AE" w:rsidP="002F41AE">
      <w:pPr>
        <w:pStyle w:val="StandardWeb"/>
        <w:rPr>
          <w:rFonts w:ascii="-webkit-standard" w:hAnsi="-webkit-standard"/>
          <w:color w:val="000000"/>
        </w:rPr>
      </w:pPr>
      <w:r>
        <w:rPr>
          <w:rFonts w:ascii="-webkit-standard" w:hAnsi="-webkit-standard"/>
          <w:color w:val="000000"/>
        </w:rPr>
        <w:t xml:space="preserve">Die Vorplanungsphase für die mehrmonatige Veranstaltungsreihe begann bereits im November 2017. Während der gesamten Planung und Umsetzung arbeitete die POOLgroup jederzeit im engen Austausch mit dem Kunden und realisierte mit seinem starken Team dessen Wünsche und Vorstellungen. Neben der technischen Umsetzung von Audio, Video, Licht und </w:t>
      </w:r>
      <w:proofErr w:type="spellStart"/>
      <w:r>
        <w:rPr>
          <w:rFonts w:ascii="-webkit-standard" w:hAnsi="-webkit-standard"/>
          <w:color w:val="000000"/>
        </w:rPr>
        <w:t>Rigging</w:t>
      </w:r>
      <w:proofErr w:type="spellEnd"/>
      <w:r>
        <w:rPr>
          <w:rFonts w:ascii="-webkit-standard" w:hAnsi="-webkit-standard"/>
          <w:color w:val="000000"/>
        </w:rPr>
        <w:t>, entwickelte die POOLgroup auch Content: Bei den Produktvorstellungen wurden die Teilnehmer auf kreative und fantasievolle Art auf eine Reise durch das Innenleben der verschiedenen Modelle und Geräte mitgenommen. Dafür erstellten unsere Content-Entwickler Einspielfilme und Animationen.</w:t>
      </w:r>
    </w:p>
    <w:p w:rsidR="002F41AE" w:rsidRDefault="002F41AE" w:rsidP="002F41AE">
      <w:pPr>
        <w:pStyle w:val="berschrift3"/>
        <w:rPr>
          <w:rFonts w:ascii="-webkit-standard" w:hAnsi="-webkit-standard"/>
          <w:color w:val="000000"/>
        </w:rPr>
      </w:pPr>
      <w:r>
        <w:rPr>
          <w:rFonts w:ascii="-webkit-standard" w:hAnsi="-webkit-standard"/>
          <w:color w:val="000000"/>
        </w:rPr>
        <w:t>DAS ERGEBNIS</w:t>
      </w:r>
    </w:p>
    <w:p w:rsidR="002F41AE" w:rsidRDefault="002F41AE" w:rsidP="002F41AE">
      <w:pPr>
        <w:pStyle w:val="StandardWeb"/>
        <w:rPr>
          <w:rFonts w:ascii="-webkit-standard" w:hAnsi="-webkit-standard"/>
          <w:color w:val="000000"/>
        </w:rPr>
      </w:pPr>
      <w:r>
        <w:rPr>
          <w:rFonts w:ascii="-webkit-standard" w:hAnsi="-webkit-standard"/>
          <w:color w:val="000000"/>
        </w:rPr>
        <w:t>Mit ihrer neuen Produktgeneration leitete Miele „Die Zukunft der Einbaugeräte“ ein. Im Rahmen der Veranstaltungen setzte die POOLgroup die neuen Geräte entsprechend in Szene: hoch entwickelt und innovativ. Die unterschiedlichen Präsentationen zwischen Januar 2018 und August 2019 waren sehr erfolgreich. Mitarbeiter sowie internationale und nationale Fachhändler erhielten einen spannenden und detaillierten Einblick in die neue Produktreihe. Dabei stellte die POOLgroup einmal mehr unter Beweis, wie souverän und flexibel sie auf die Ansprüche des Kunden eingehen kann.</w:t>
      </w:r>
    </w:p>
    <w:p w:rsidR="007C716E" w:rsidRDefault="007C716E" w:rsidP="008A1C5A">
      <w:pPr>
        <w:rPr>
          <w:rFonts w:ascii="TheSansOsF SemiBold" w:hAnsi="TheSansOsF SemiBold"/>
          <w:sz w:val="32"/>
        </w:rPr>
      </w:pPr>
    </w:p>
    <w:p w:rsidR="002F41AE" w:rsidRDefault="002F41AE" w:rsidP="002F41AE">
      <w:pPr>
        <w:pStyle w:val="berschrift3"/>
        <w:rPr>
          <w:rFonts w:ascii="-webkit-standard" w:hAnsi="-webkit-standard"/>
          <w:color w:val="000000"/>
        </w:rPr>
      </w:pPr>
      <w:r>
        <w:rPr>
          <w:rFonts w:ascii="-webkit-standard" w:hAnsi="-webkit-standard"/>
          <w:color w:val="000000"/>
        </w:rPr>
        <w:lastRenderedPageBreak/>
        <w:t>FACTS</w:t>
      </w:r>
    </w:p>
    <w:p w:rsidR="002F41AE" w:rsidRDefault="002F41AE" w:rsidP="002F41AE">
      <w:pPr>
        <w:pStyle w:val="StandardWeb"/>
        <w:rPr>
          <w:rFonts w:ascii="-webkit-standard" w:hAnsi="-webkit-standard"/>
          <w:color w:val="000000"/>
        </w:rPr>
      </w:pPr>
      <w:proofErr w:type="spellStart"/>
      <w:proofErr w:type="gramStart"/>
      <w:r>
        <w:rPr>
          <w:rStyle w:val="Fett"/>
          <w:rFonts w:ascii="-webkit-standard" w:hAnsi="-webkit-standard"/>
          <w:color w:val="000000"/>
        </w:rPr>
        <w:t>Projekt:</w:t>
      </w:r>
      <w:r>
        <w:rPr>
          <w:rFonts w:ascii="-webkit-standard" w:hAnsi="-webkit-standard"/>
          <w:color w:val="000000"/>
        </w:rPr>
        <w:t>Miele</w:t>
      </w:r>
      <w:proofErr w:type="spellEnd"/>
      <w:proofErr w:type="gramEnd"/>
      <w:r>
        <w:rPr>
          <w:rFonts w:ascii="-webkit-standard" w:hAnsi="-webkit-standard"/>
          <w:color w:val="000000"/>
        </w:rPr>
        <w:t xml:space="preserve"> Produktvorstellungen Miele GEN 7000</w:t>
      </w:r>
    </w:p>
    <w:p w:rsidR="002F41AE" w:rsidRDefault="002F41AE" w:rsidP="002F41AE">
      <w:pPr>
        <w:pStyle w:val="StandardWeb"/>
        <w:rPr>
          <w:rFonts w:ascii="-webkit-standard" w:hAnsi="-webkit-standard"/>
          <w:color w:val="000000"/>
        </w:rPr>
      </w:pPr>
      <w:r>
        <w:rPr>
          <w:rStyle w:val="Fett"/>
          <w:rFonts w:ascii="-webkit-standard" w:hAnsi="-webkit-standard"/>
          <w:color w:val="000000"/>
        </w:rPr>
        <w:t>Kunde:</w:t>
      </w:r>
      <w:r>
        <w:rPr>
          <w:rStyle w:val="apple-converted-space"/>
          <w:rFonts w:ascii="-webkit-standard" w:hAnsi="-webkit-standard"/>
          <w:b/>
          <w:bCs/>
          <w:color w:val="000000"/>
        </w:rPr>
        <w:t> </w:t>
      </w:r>
      <w:r>
        <w:rPr>
          <w:rFonts w:ascii="-webkit-standard" w:hAnsi="-webkit-standard"/>
          <w:color w:val="000000"/>
        </w:rPr>
        <w:t>Miele</w:t>
      </w:r>
    </w:p>
    <w:p w:rsidR="002F41AE" w:rsidRDefault="002F41AE" w:rsidP="002F41AE">
      <w:pPr>
        <w:pStyle w:val="StandardWeb"/>
        <w:rPr>
          <w:rFonts w:ascii="-webkit-standard" w:hAnsi="-webkit-standard"/>
          <w:color w:val="000000"/>
        </w:rPr>
      </w:pPr>
      <w:r>
        <w:rPr>
          <w:rStyle w:val="Fett"/>
          <w:rFonts w:ascii="-webkit-standard" w:hAnsi="-webkit-standard"/>
          <w:color w:val="000000"/>
        </w:rPr>
        <w:t>Datum: </w:t>
      </w:r>
      <w:r>
        <w:rPr>
          <w:rFonts w:ascii="-webkit-standard" w:hAnsi="-webkit-standard"/>
          <w:color w:val="000000"/>
        </w:rPr>
        <w:t>Januar 2018 bis August 2019</w:t>
      </w:r>
    </w:p>
    <w:p w:rsidR="002F41AE" w:rsidRDefault="002F41AE" w:rsidP="002F41AE">
      <w:pPr>
        <w:pStyle w:val="StandardWeb"/>
        <w:rPr>
          <w:rFonts w:ascii="-webkit-standard" w:hAnsi="-webkit-standard"/>
          <w:color w:val="000000"/>
        </w:rPr>
      </w:pPr>
      <w:r>
        <w:rPr>
          <w:rStyle w:val="Fett"/>
          <w:rFonts w:ascii="-webkit-standard" w:hAnsi="-webkit-standard"/>
          <w:color w:val="000000"/>
        </w:rPr>
        <w:t>Leistungen:</w:t>
      </w:r>
      <w:r>
        <w:rPr>
          <w:rFonts w:ascii="-webkit-standard" w:hAnsi="-webkit-standard"/>
          <w:color w:val="000000"/>
        </w:rPr>
        <w:br/>
        <w:t>- gesamt technische Konzeption</w:t>
      </w:r>
      <w:r>
        <w:rPr>
          <w:rFonts w:ascii="-webkit-standard" w:hAnsi="-webkit-standard"/>
          <w:color w:val="000000"/>
        </w:rPr>
        <w:br/>
        <w:t xml:space="preserve">- Umsetzung aller Werke: </w:t>
      </w:r>
      <w:proofErr w:type="spellStart"/>
      <w:r>
        <w:rPr>
          <w:rFonts w:ascii="-webkit-standard" w:hAnsi="-webkit-standard"/>
          <w:color w:val="000000"/>
        </w:rPr>
        <w:t>Rigging</w:t>
      </w:r>
      <w:proofErr w:type="spellEnd"/>
      <w:r>
        <w:rPr>
          <w:rFonts w:ascii="-webkit-standard" w:hAnsi="-webkit-standard"/>
          <w:color w:val="000000"/>
        </w:rPr>
        <w:t>, Licht, Ton, Video</w:t>
      </w:r>
      <w:r>
        <w:rPr>
          <w:rFonts w:ascii="-webkit-standard" w:hAnsi="-webkit-standard"/>
          <w:color w:val="000000"/>
        </w:rPr>
        <w:br/>
        <w:t xml:space="preserve">- </w:t>
      </w:r>
      <w:proofErr w:type="spellStart"/>
      <w:r>
        <w:rPr>
          <w:rFonts w:ascii="-webkit-standard" w:hAnsi="-webkit-standard"/>
          <w:color w:val="000000"/>
        </w:rPr>
        <w:t>Contenterstellung</w:t>
      </w:r>
      <w:proofErr w:type="spellEnd"/>
      <w:r>
        <w:rPr>
          <w:rFonts w:ascii="-webkit-standard" w:hAnsi="-webkit-standard"/>
          <w:color w:val="000000"/>
        </w:rPr>
        <w:br/>
        <w:t xml:space="preserve">- </w:t>
      </w:r>
      <w:proofErr w:type="spellStart"/>
      <w:r>
        <w:rPr>
          <w:rFonts w:ascii="-webkit-standard" w:hAnsi="-webkit-standard"/>
          <w:color w:val="000000"/>
        </w:rPr>
        <w:t>Contentmanagement</w:t>
      </w:r>
      <w:proofErr w:type="spellEnd"/>
    </w:p>
    <w:p w:rsidR="002F41AE" w:rsidRDefault="002F41AE" w:rsidP="002F41AE">
      <w:pPr>
        <w:pStyle w:val="StandardWeb"/>
        <w:rPr>
          <w:rFonts w:ascii="-webkit-standard" w:hAnsi="-webkit-standard"/>
          <w:color w:val="000000"/>
        </w:rPr>
      </w:pPr>
      <w:r>
        <w:rPr>
          <w:rStyle w:val="Fett"/>
          <w:rFonts w:ascii="-webkit-standard" w:hAnsi="-webkit-standard"/>
          <w:color w:val="000000"/>
        </w:rPr>
        <w:t>Links:</w:t>
      </w:r>
      <w:r>
        <w:rPr>
          <w:rStyle w:val="apple-converted-space"/>
          <w:rFonts w:ascii="-webkit-standard" w:hAnsi="-webkit-standard"/>
          <w:b/>
          <w:bCs/>
          <w:color w:val="000000"/>
        </w:rPr>
        <w:t> </w:t>
      </w:r>
      <w:hyperlink r:id="rId6" w:history="1">
        <w:r>
          <w:rPr>
            <w:rStyle w:val="Hyperlink"/>
            <w:rFonts w:ascii="-webkit-standard" w:hAnsi="-webkit-standard"/>
          </w:rPr>
          <w:t>www.miele.de</w:t>
        </w:r>
      </w:hyperlink>
    </w:p>
    <w:p w:rsidR="004621F1" w:rsidRPr="004621F1" w:rsidRDefault="004621F1" w:rsidP="008A1C5A"/>
    <w:p w:rsidR="009C671E" w:rsidRDefault="009C671E" w:rsidP="008A1C5A">
      <w:pPr>
        <w:rPr>
          <w:rFonts w:ascii="TheSansOsF SemiBold" w:hAnsi="TheSansOsF SemiBold"/>
          <w:sz w:val="28"/>
        </w:rPr>
      </w:pPr>
      <w:r w:rsidRPr="00BF08A0">
        <w:rPr>
          <w:rFonts w:ascii="TheSansOsF SemiBold" w:hAnsi="TheSansOsF SemiBold"/>
          <w:sz w:val="28"/>
        </w:rPr>
        <w:t xml:space="preserve">Online-Referenz: </w:t>
      </w:r>
      <w:r w:rsidRPr="00BF08A0">
        <w:rPr>
          <w:rFonts w:ascii="TheSansOsF SemiBold" w:hAnsi="TheSansOsF SemiBold"/>
          <w:sz w:val="28"/>
        </w:rPr>
        <w:br/>
      </w:r>
      <w:hyperlink r:id="rId7" w:history="1">
        <w:r w:rsidR="002F41AE" w:rsidRPr="0063377E">
          <w:rPr>
            <w:rStyle w:val="Hyperlink"/>
            <w:rFonts w:ascii="TheSansOsF SemiBold" w:hAnsi="TheSansOsF SemiBold"/>
            <w:sz w:val="28"/>
          </w:rPr>
          <w:t>https://www.pool.de/portfolio/miele-gen-7000</w:t>
        </w:r>
      </w:hyperlink>
    </w:p>
    <w:p w:rsidR="002F41AE" w:rsidRDefault="002F41AE" w:rsidP="008A1C5A">
      <w:pPr>
        <w:rPr>
          <w:rFonts w:ascii="TheSansOsF SemiBold" w:hAnsi="TheSansOsF SemiBold"/>
          <w:sz w:val="28"/>
        </w:rPr>
      </w:pPr>
      <w:bookmarkStart w:id="0" w:name="_GoBack"/>
      <w:bookmarkEnd w:id="0"/>
    </w:p>
    <w:p w:rsidR="004621F1" w:rsidRPr="00BF08A0" w:rsidRDefault="004621F1" w:rsidP="008A1C5A">
      <w:pPr>
        <w:rPr>
          <w:rStyle w:val="Hyperlink"/>
          <w:rFonts w:ascii="TheSansOsF SemiBold" w:hAnsi="TheSansOsF SemiBold"/>
          <w:color w:val="auto"/>
          <w:sz w:val="28"/>
        </w:rPr>
      </w:pPr>
    </w:p>
    <w:p w:rsidR="00BF08A0" w:rsidRPr="00352493" w:rsidRDefault="00BF08A0" w:rsidP="008A1C5A">
      <w:pPr>
        <w:rPr>
          <w:rFonts w:ascii="TheSansOsF SemiBold" w:hAnsi="TheSansOsF SemiBold"/>
          <w:sz w:val="28"/>
        </w:rPr>
      </w:pPr>
    </w:p>
    <w:p w:rsidR="00352493" w:rsidRPr="000B2B34" w:rsidRDefault="00352493" w:rsidP="008A1C5A">
      <w:pPr>
        <w:rPr>
          <w:rFonts w:ascii="TheSansOsF SemiBold" w:hAnsi="TheSansOsF SemiBold"/>
          <w:sz w:val="28"/>
        </w:rPr>
      </w:pPr>
    </w:p>
    <w:p w:rsidR="009C671E" w:rsidRPr="000B2B34" w:rsidRDefault="009C671E" w:rsidP="008A1C5A">
      <w:pPr>
        <w:rPr>
          <w:rFonts w:ascii="TheSansOsF SemiBold" w:hAnsi="TheSansOsF SemiBold"/>
          <w:sz w:val="24"/>
        </w:rPr>
      </w:pPr>
    </w:p>
    <w:sectPr w:rsidR="009C671E" w:rsidRPr="000B2B34" w:rsidSect="008A1C5A">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290B" w:rsidRDefault="002C290B" w:rsidP="008A1C5A">
      <w:pPr>
        <w:spacing w:after="0" w:line="240" w:lineRule="auto"/>
      </w:pPr>
      <w:r>
        <w:separator/>
      </w:r>
    </w:p>
  </w:endnote>
  <w:endnote w:type="continuationSeparator" w:id="0">
    <w:p w:rsidR="002C290B" w:rsidRDefault="002C290B" w:rsidP="008A1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Times New Roman"/>
    <w:panose1 w:val="020B0604020202020204"/>
    <w:charset w:val="00"/>
    <w:family w:val="roman"/>
    <w:notTrueType/>
    <w:pitch w:val="default"/>
  </w:font>
  <w:font w:name="-webkit-standard">
    <w:altName w:val="Cambria"/>
    <w:panose1 w:val="020B0604020202020204"/>
    <w:charset w:val="00"/>
    <w:family w:val="roman"/>
    <w:notTrueType/>
    <w:pitch w:val="default"/>
  </w:font>
  <w:font w:name="TheSansOsF SemiBold">
    <w:altName w:val="Calibri"/>
    <w:panose1 w:val="020B0602050302020203"/>
    <w:charset w:val="4D"/>
    <w:family w:val="swiss"/>
    <w:notTrueType/>
    <w:pitch w:val="variable"/>
    <w:sig w:usb0="A000007F" w:usb1="5000F0FB"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290B" w:rsidRDefault="002C290B" w:rsidP="008A1C5A">
      <w:pPr>
        <w:spacing w:after="0" w:line="240" w:lineRule="auto"/>
      </w:pPr>
      <w:r>
        <w:separator/>
      </w:r>
    </w:p>
  </w:footnote>
  <w:footnote w:type="continuationSeparator" w:id="0">
    <w:p w:rsidR="002C290B" w:rsidRDefault="002C290B" w:rsidP="008A1C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DDE" w:rsidRDefault="00710ADF">
    <w:pPr>
      <w:pStyle w:val="Kopfzeile"/>
    </w:pPr>
    <w:r>
      <w:rPr>
        <w:noProof/>
      </w:rPr>
      <w:drawing>
        <wp:anchor distT="0" distB="0" distL="114300" distR="114300" simplePos="0" relativeHeight="251658240" behindDoc="0" locked="0" layoutInCell="1" allowOverlap="1">
          <wp:simplePos x="0" y="0"/>
          <wp:positionH relativeFrom="column">
            <wp:posOffset>-284008</wp:posOffset>
          </wp:positionH>
          <wp:positionV relativeFrom="paragraph">
            <wp:posOffset>-433070</wp:posOffset>
          </wp:positionV>
          <wp:extent cx="849220" cy="84922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olgrouplogo_icon_RGB.png"/>
                  <pic:cNvPicPr/>
                </pic:nvPicPr>
                <pic:blipFill>
                  <a:blip r:embed="rId1">
                    <a:extLst>
                      <a:ext uri="{28A0092B-C50C-407E-A947-70E740481C1C}">
                        <a14:useLocalDpi xmlns:a14="http://schemas.microsoft.com/office/drawing/2010/main" val="0"/>
                      </a:ext>
                    </a:extLst>
                  </a:blip>
                  <a:stretch>
                    <a:fillRect/>
                  </a:stretch>
                </pic:blipFill>
                <pic:spPr>
                  <a:xfrm>
                    <a:off x="0" y="0"/>
                    <a:ext cx="849220" cy="84922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C5A"/>
    <w:rsid w:val="00066088"/>
    <w:rsid w:val="000B2B34"/>
    <w:rsid w:val="000F2DDE"/>
    <w:rsid w:val="002C290B"/>
    <w:rsid w:val="002F41AE"/>
    <w:rsid w:val="00352493"/>
    <w:rsid w:val="004621F1"/>
    <w:rsid w:val="004916F2"/>
    <w:rsid w:val="0066636B"/>
    <w:rsid w:val="00710ADF"/>
    <w:rsid w:val="00782D18"/>
    <w:rsid w:val="007C716E"/>
    <w:rsid w:val="008A1C5A"/>
    <w:rsid w:val="009C671E"/>
    <w:rsid w:val="009D5357"/>
    <w:rsid w:val="00A0274A"/>
    <w:rsid w:val="00B53737"/>
    <w:rsid w:val="00BF08A0"/>
    <w:rsid w:val="00DA069D"/>
    <w:rsid w:val="00E742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09BC2"/>
  <w15:chartTrackingRefBased/>
  <w15:docId w15:val="{878F57F4-2A6B-456D-B77E-555B2155B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paragraph" w:styleId="berschrift3">
    <w:name w:val="heading 3"/>
    <w:basedOn w:val="Standard"/>
    <w:link w:val="berschrift3Zchn"/>
    <w:uiPriority w:val="9"/>
    <w:qFormat/>
    <w:rsid w:val="008A1C5A"/>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8A1C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uiPriority w:val="9"/>
    <w:rsid w:val="008A1C5A"/>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8A1C5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8A1C5A"/>
    <w:rPr>
      <w:i/>
      <w:iCs/>
    </w:rPr>
  </w:style>
  <w:style w:type="paragraph" w:styleId="Kopfzeile">
    <w:name w:val="header"/>
    <w:basedOn w:val="Standard"/>
    <w:link w:val="KopfzeileZchn"/>
    <w:uiPriority w:val="99"/>
    <w:unhideWhenUsed/>
    <w:rsid w:val="008A1C5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1C5A"/>
  </w:style>
  <w:style w:type="paragraph" w:styleId="Fuzeile">
    <w:name w:val="footer"/>
    <w:basedOn w:val="Standard"/>
    <w:link w:val="FuzeileZchn"/>
    <w:uiPriority w:val="99"/>
    <w:unhideWhenUsed/>
    <w:rsid w:val="008A1C5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1C5A"/>
  </w:style>
  <w:style w:type="character" w:styleId="Fett">
    <w:name w:val="Strong"/>
    <w:basedOn w:val="Absatz-Standardschriftart"/>
    <w:uiPriority w:val="22"/>
    <w:qFormat/>
    <w:rsid w:val="008A1C5A"/>
    <w:rPr>
      <w:b/>
      <w:bCs/>
    </w:rPr>
  </w:style>
  <w:style w:type="character" w:styleId="Hyperlink">
    <w:name w:val="Hyperlink"/>
    <w:basedOn w:val="Absatz-Standardschriftart"/>
    <w:uiPriority w:val="99"/>
    <w:unhideWhenUsed/>
    <w:rsid w:val="008A1C5A"/>
    <w:rPr>
      <w:color w:val="0000FF"/>
      <w:u w:val="single"/>
    </w:rPr>
  </w:style>
  <w:style w:type="paragraph" w:customStyle="1" w:styleId="bodytext">
    <w:name w:val="bodytext"/>
    <w:basedOn w:val="Standard"/>
    <w:rsid w:val="00BF08A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4621F1"/>
    <w:rPr>
      <w:color w:val="605E5C"/>
      <w:shd w:val="clear" w:color="auto" w:fill="E1DFDD"/>
    </w:rPr>
  </w:style>
  <w:style w:type="character" w:customStyle="1" w:styleId="apple-converted-space">
    <w:name w:val="apple-converted-space"/>
    <w:basedOn w:val="Absatz-Standardschriftart"/>
    <w:rsid w:val="002F41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2587936">
      <w:bodyDiv w:val="1"/>
      <w:marLeft w:val="0"/>
      <w:marRight w:val="0"/>
      <w:marTop w:val="0"/>
      <w:marBottom w:val="0"/>
      <w:divBdr>
        <w:top w:val="none" w:sz="0" w:space="0" w:color="auto"/>
        <w:left w:val="none" w:sz="0" w:space="0" w:color="auto"/>
        <w:bottom w:val="none" w:sz="0" w:space="0" w:color="auto"/>
        <w:right w:val="none" w:sz="0" w:space="0" w:color="auto"/>
      </w:divBdr>
    </w:div>
    <w:div w:id="302933645">
      <w:bodyDiv w:val="1"/>
      <w:marLeft w:val="0"/>
      <w:marRight w:val="0"/>
      <w:marTop w:val="0"/>
      <w:marBottom w:val="0"/>
      <w:divBdr>
        <w:top w:val="none" w:sz="0" w:space="0" w:color="auto"/>
        <w:left w:val="none" w:sz="0" w:space="0" w:color="auto"/>
        <w:bottom w:val="none" w:sz="0" w:space="0" w:color="auto"/>
        <w:right w:val="none" w:sz="0" w:space="0" w:color="auto"/>
      </w:divBdr>
    </w:div>
    <w:div w:id="336494297">
      <w:bodyDiv w:val="1"/>
      <w:marLeft w:val="0"/>
      <w:marRight w:val="0"/>
      <w:marTop w:val="0"/>
      <w:marBottom w:val="0"/>
      <w:divBdr>
        <w:top w:val="none" w:sz="0" w:space="0" w:color="auto"/>
        <w:left w:val="none" w:sz="0" w:space="0" w:color="auto"/>
        <w:bottom w:val="none" w:sz="0" w:space="0" w:color="auto"/>
        <w:right w:val="none" w:sz="0" w:space="0" w:color="auto"/>
      </w:divBdr>
    </w:div>
    <w:div w:id="581795081">
      <w:bodyDiv w:val="1"/>
      <w:marLeft w:val="0"/>
      <w:marRight w:val="0"/>
      <w:marTop w:val="0"/>
      <w:marBottom w:val="0"/>
      <w:divBdr>
        <w:top w:val="none" w:sz="0" w:space="0" w:color="auto"/>
        <w:left w:val="none" w:sz="0" w:space="0" w:color="auto"/>
        <w:bottom w:val="none" w:sz="0" w:space="0" w:color="auto"/>
        <w:right w:val="none" w:sz="0" w:space="0" w:color="auto"/>
      </w:divBdr>
    </w:div>
    <w:div w:id="668410185">
      <w:bodyDiv w:val="1"/>
      <w:marLeft w:val="0"/>
      <w:marRight w:val="0"/>
      <w:marTop w:val="0"/>
      <w:marBottom w:val="0"/>
      <w:divBdr>
        <w:top w:val="none" w:sz="0" w:space="0" w:color="auto"/>
        <w:left w:val="none" w:sz="0" w:space="0" w:color="auto"/>
        <w:bottom w:val="none" w:sz="0" w:space="0" w:color="auto"/>
        <w:right w:val="none" w:sz="0" w:space="0" w:color="auto"/>
      </w:divBdr>
    </w:div>
    <w:div w:id="703409645">
      <w:bodyDiv w:val="1"/>
      <w:marLeft w:val="0"/>
      <w:marRight w:val="0"/>
      <w:marTop w:val="0"/>
      <w:marBottom w:val="0"/>
      <w:divBdr>
        <w:top w:val="none" w:sz="0" w:space="0" w:color="auto"/>
        <w:left w:val="none" w:sz="0" w:space="0" w:color="auto"/>
        <w:bottom w:val="none" w:sz="0" w:space="0" w:color="auto"/>
        <w:right w:val="none" w:sz="0" w:space="0" w:color="auto"/>
      </w:divBdr>
    </w:div>
    <w:div w:id="876116121">
      <w:bodyDiv w:val="1"/>
      <w:marLeft w:val="0"/>
      <w:marRight w:val="0"/>
      <w:marTop w:val="0"/>
      <w:marBottom w:val="0"/>
      <w:divBdr>
        <w:top w:val="none" w:sz="0" w:space="0" w:color="auto"/>
        <w:left w:val="none" w:sz="0" w:space="0" w:color="auto"/>
        <w:bottom w:val="none" w:sz="0" w:space="0" w:color="auto"/>
        <w:right w:val="none" w:sz="0" w:space="0" w:color="auto"/>
      </w:divBdr>
    </w:div>
    <w:div w:id="1040977739">
      <w:bodyDiv w:val="1"/>
      <w:marLeft w:val="0"/>
      <w:marRight w:val="0"/>
      <w:marTop w:val="0"/>
      <w:marBottom w:val="0"/>
      <w:divBdr>
        <w:top w:val="none" w:sz="0" w:space="0" w:color="auto"/>
        <w:left w:val="none" w:sz="0" w:space="0" w:color="auto"/>
        <w:bottom w:val="none" w:sz="0" w:space="0" w:color="auto"/>
        <w:right w:val="none" w:sz="0" w:space="0" w:color="auto"/>
      </w:divBdr>
    </w:div>
    <w:div w:id="1177112086">
      <w:bodyDiv w:val="1"/>
      <w:marLeft w:val="0"/>
      <w:marRight w:val="0"/>
      <w:marTop w:val="0"/>
      <w:marBottom w:val="0"/>
      <w:divBdr>
        <w:top w:val="none" w:sz="0" w:space="0" w:color="auto"/>
        <w:left w:val="none" w:sz="0" w:space="0" w:color="auto"/>
        <w:bottom w:val="none" w:sz="0" w:space="0" w:color="auto"/>
        <w:right w:val="none" w:sz="0" w:space="0" w:color="auto"/>
      </w:divBdr>
    </w:div>
    <w:div w:id="1415471438">
      <w:bodyDiv w:val="1"/>
      <w:marLeft w:val="0"/>
      <w:marRight w:val="0"/>
      <w:marTop w:val="0"/>
      <w:marBottom w:val="0"/>
      <w:divBdr>
        <w:top w:val="none" w:sz="0" w:space="0" w:color="auto"/>
        <w:left w:val="none" w:sz="0" w:space="0" w:color="auto"/>
        <w:bottom w:val="none" w:sz="0" w:space="0" w:color="auto"/>
        <w:right w:val="none" w:sz="0" w:space="0" w:color="auto"/>
      </w:divBdr>
    </w:div>
    <w:div w:id="1447968593">
      <w:bodyDiv w:val="1"/>
      <w:marLeft w:val="0"/>
      <w:marRight w:val="0"/>
      <w:marTop w:val="0"/>
      <w:marBottom w:val="0"/>
      <w:divBdr>
        <w:top w:val="none" w:sz="0" w:space="0" w:color="auto"/>
        <w:left w:val="none" w:sz="0" w:space="0" w:color="auto"/>
        <w:bottom w:val="none" w:sz="0" w:space="0" w:color="auto"/>
        <w:right w:val="none" w:sz="0" w:space="0" w:color="auto"/>
      </w:divBdr>
    </w:div>
    <w:div w:id="1508713060">
      <w:bodyDiv w:val="1"/>
      <w:marLeft w:val="0"/>
      <w:marRight w:val="0"/>
      <w:marTop w:val="0"/>
      <w:marBottom w:val="0"/>
      <w:divBdr>
        <w:top w:val="none" w:sz="0" w:space="0" w:color="auto"/>
        <w:left w:val="none" w:sz="0" w:space="0" w:color="auto"/>
        <w:bottom w:val="none" w:sz="0" w:space="0" w:color="auto"/>
        <w:right w:val="none" w:sz="0" w:space="0" w:color="auto"/>
      </w:divBdr>
    </w:div>
    <w:div w:id="1601718462">
      <w:bodyDiv w:val="1"/>
      <w:marLeft w:val="0"/>
      <w:marRight w:val="0"/>
      <w:marTop w:val="0"/>
      <w:marBottom w:val="0"/>
      <w:divBdr>
        <w:top w:val="none" w:sz="0" w:space="0" w:color="auto"/>
        <w:left w:val="none" w:sz="0" w:space="0" w:color="auto"/>
        <w:bottom w:val="none" w:sz="0" w:space="0" w:color="auto"/>
        <w:right w:val="none" w:sz="0" w:space="0" w:color="auto"/>
      </w:divBdr>
    </w:div>
    <w:div w:id="1603608097">
      <w:bodyDiv w:val="1"/>
      <w:marLeft w:val="0"/>
      <w:marRight w:val="0"/>
      <w:marTop w:val="0"/>
      <w:marBottom w:val="0"/>
      <w:divBdr>
        <w:top w:val="none" w:sz="0" w:space="0" w:color="auto"/>
        <w:left w:val="none" w:sz="0" w:space="0" w:color="auto"/>
        <w:bottom w:val="none" w:sz="0" w:space="0" w:color="auto"/>
        <w:right w:val="none" w:sz="0" w:space="0" w:color="auto"/>
      </w:divBdr>
    </w:div>
    <w:div w:id="1766268506">
      <w:bodyDiv w:val="1"/>
      <w:marLeft w:val="0"/>
      <w:marRight w:val="0"/>
      <w:marTop w:val="0"/>
      <w:marBottom w:val="0"/>
      <w:divBdr>
        <w:top w:val="none" w:sz="0" w:space="0" w:color="auto"/>
        <w:left w:val="none" w:sz="0" w:space="0" w:color="auto"/>
        <w:bottom w:val="none" w:sz="0" w:space="0" w:color="auto"/>
        <w:right w:val="none" w:sz="0" w:space="0" w:color="auto"/>
      </w:divBdr>
    </w:div>
    <w:div w:id="1849172643">
      <w:bodyDiv w:val="1"/>
      <w:marLeft w:val="0"/>
      <w:marRight w:val="0"/>
      <w:marTop w:val="0"/>
      <w:marBottom w:val="0"/>
      <w:divBdr>
        <w:top w:val="none" w:sz="0" w:space="0" w:color="auto"/>
        <w:left w:val="none" w:sz="0" w:space="0" w:color="auto"/>
        <w:bottom w:val="none" w:sz="0" w:space="0" w:color="auto"/>
        <w:right w:val="none" w:sz="0" w:space="0" w:color="auto"/>
      </w:divBdr>
    </w:div>
    <w:div w:id="1984507393">
      <w:bodyDiv w:val="1"/>
      <w:marLeft w:val="0"/>
      <w:marRight w:val="0"/>
      <w:marTop w:val="0"/>
      <w:marBottom w:val="0"/>
      <w:divBdr>
        <w:top w:val="none" w:sz="0" w:space="0" w:color="auto"/>
        <w:left w:val="none" w:sz="0" w:space="0" w:color="auto"/>
        <w:bottom w:val="none" w:sz="0" w:space="0" w:color="auto"/>
        <w:right w:val="none" w:sz="0" w:space="0" w:color="auto"/>
      </w:divBdr>
    </w:div>
    <w:div w:id="1984576129">
      <w:bodyDiv w:val="1"/>
      <w:marLeft w:val="0"/>
      <w:marRight w:val="0"/>
      <w:marTop w:val="0"/>
      <w:marBottom w:val="0"/>
      <w:divBdr>
        <w:top w:val="none" w:sz="0" w:space="0" w:color="auto"/>
        <w:left w:val="none" w:sz="0" w:space="0" w:color="auto"/>
        <w:bottom w:val="none" w:sz="0" w:space="0" w:color="auto"/>
        <w:right w:val="none" w:sz="0" w:space="0" w:color="auto"/>
      </w:divBdr>
    </w:div>
    <w:div w:id="203503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pool.de/portfolio/miele-gen-700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iele.d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389</Words>
  <Characters>2451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Antonia Rueckleben</dc:creator>
  <cp:keywords/>
  <dc:description/>
  <cp:lastModifiedBy>Microsoft Office User</cp:lastModifiedBy>
  <cp:revision>2</cp:revision>
  <cp:lastPrinted>2018-12-13T10:37:00Z</cp:lastPrinted>
  <dcterms:created xsi:type="dcterms:W3CDTF">2019-10-14T07:15:00Z</dcterms:created>
  <dcterms:modified xsi:type="dcterms:W3CDTF">2019-10-14T07:15:00Z</dcterms:modified>
</cp:coreProperties>
</file>